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44D8" w:rsidRDefault="006A7E9D">
      <w:pPr>
        <w:spacing w:line="480" w:lineRule="exact"/>
        <w:rPr>
          <w:sz w:val="28"/>
          <w:szCs w:val="28"/>
        </w:rPr>
      </w:pPr>
      <w:r>
        <w:rPr>
          <w:rFonts w:hint="eastAsia"/>
          <w:sz w:val="28"/>
          <w:szCs w:val="28"/>
        </w:rPr>
        <w:t>附件</w:t>
      </w:r>
      <w:r>
        <w:rPr>
          <w:sz w:val="28"/>
          <w:szCs w:val="28"/>
        </w:rPr>
        <w:t>4</w:t>
      </w:r>
      <w:r>
        <w:rPr>
          <w:rFonts w:hint="eastAsia"/>
          <w:sz w:val="28"/>
          <w:szCs w:val="28"/>
        </w:rPr>
        <w:t>：</w:t>
      </w:r>
    </w:p>
    <w:p w:rsidR="000844D8" w:rsidRDefault="000844D8">
      <w:pPr>
        <w:spacing w:line="480" w:lineRule="exact"/>
        <w:rPr>
          <w:b/>
          <w:sz w:val="44"/>
          <w:szCs w:val="44"/>
        </w:rPr>
      </w:pPr>
    </w:p>
    <w:p w:rsidR="000844D8" w:rsidRDefault="006A7E9D">
      <w:pPr>
        <w:pStyle w:val="3"/>
        <w:spacing w:line="480" w:lineRule="auto"/>
        <w:rPr>
          <w:rFonts w:eastAsia="宋体"/>
        </w:rPr>
      </w:pPr>
      <w:bookmarkStart w:id="0" w:name="_第八届大学生研究性学习和创新性实验计划项目申__报__表"/>
      <w:bookmarkEnd w:id="0"/>
      <w:r>
        <w:rPr>
          <w:rFonts w:hint="eastAsia"/>
        </w:rPr>
        <w:t>第十</w:t>
      </w:r>
      <w:r>
        <w:rPr>
          <w:rFonts w:hint="eastAsia"/>
        </w:rPr>
        <w:t>一</w:t>
      </w:r>
      <w:r>
        <w:rPr>
          <w:rFonts w:hint="eastAsia"/>
        </w:rPr>
        <w:t>届大学生研究性学习和创新性实验计划项目申</w:t>
      </w:r>
      <w:r>
        <w:t xml:space="preserve">  </w:t>
      </w:r>
      <w:r>
        <w:rPr>
          <w:rFonts w:hint="eastAsia"/>
        </w:rPr>
        <w:t>报</w:t>
      </w:r>
      <w:r>
        <w:t xml:space="preserve">  </w:t>
      </w:r>
      <w:r>
        <w:rPr>
          <w:rFonts w:hint="eastAsia"/>
        </w:rPr>
        <w:t>表</w:t>
      </w:r>
    </w:p>
    <w:p w:rsidR="000844D8" w:rsidRDefault="000844D8"/>
    <w:tbl>
      <w:tblPr>
        <w:tblStyle w:val="afd"/>
        <w:tblW w:w="9854" w:type="dxa"/>
        <w:tblLayout w:type="fixed"/>
        <w:tblLook w:val="04A0" w:firstRow="1" w:lastRow="0" w:firstColumn="1" w:lastColumn="0" w:noHBand="0" w:noVBand="1"/>
      </w:tblPr>
      <w:tblGrid>
        <w:gridCol w:w="4927"/>
        <w:gridCol w:w="4927"/>
      </w:tblGrid>
      <w:tr w:rsidR="000844D8">
        <w:tc>
          <w:tcPr>
            <w:tcW w:w="9854" w:type="dxa"/>
            <w:gridSpan w:val="2"/>
          </w:tcPr>
          <w:p w:rsidR="000844D8" w:rsidRDefault="006A7E9D">
            <w:r>
              <w:rPr>
                <w:rFonts w:hint="eastAsia"/>
              </w:rPr>
              <w:t>项目名称</w:t>
            </w:r>
            <w:r>
              <w:rPr>
                <w:rFonts w:hint="eastAsia"/>
              </w:rPr>
              <w:t xml:space="preserve"> </w:t>
            </w:r>
            <w:r>
              <w:rPr>
                <w:rFonts w:ascii="仿宋" w:eastAsia="仿宋" w:hAnsi="仿宋" w:hint="eastAsia"/>
                <w:sz w:val="24"/>
                <w:szCs w:val="24"/>
              </w:rPr>
              <w:t>区域一体化下城市留住大学生动力研究</w:t>
            </w:r>
            <w:r>
              <w:rPr>
                <w:rFonts w:ascii="仿宋" w:eastAsia="仿宋" w:hAnsi="仿宋" w:hint="eastAsia"/>
                <w:sz w:val="24"/>
                <w:szCs w:val="24"/>
              </w:rPr>
              <w:t>----</w:t>
            </w:r>
            <w:r>
              <w:rPr>
                <w:rFonts w:ascii="仿宋" w:eastAsia="仿宋" w:hAnsi="仿宋" w:hint="eastAsia"/>
                <w:sz w:val="24"/>
                <w:szCs w:val="24"/>
              </w:rPr>
              <w:t>以长株潭经济一体化下的湘潭为例</w:t>
            </w:r>
          </w:p>
        </w:tc>
      </w:tr>
      <w:tr w:rsidR="000844D8">
        <w:tc>
          <w:tcPr>
            <w:tcW w:w="4927" w:type="dxa"/>
          </w:tcPr>
          <w:p w:rsidR="000844D8" w:rsidRDefault="006A7E9D">
            <w:r>
              <w:rPr>
                <w:rFonts w:hint="eastAsia"/>
              </w:rPr>
              <w:t>项目类别</w:t>
            </w:r>
          </w:p>
        </w:tc>
        <w:tc>
          <w:tcPr>
            <w:tcW w:w="4927" w:type="dxa"/>
          </w:tcPr>
          <w:p w:rsidR="000844D8" w:rsidRDefault="006A7E9D">
            <w:r>
              <w:rPr>
                <w:rFonts w:hint="eastAsia"/>
              </w:rPr>
              <w:t>创新训练项目√</w:t>
            </w:r>
            <w:r>
              <w:rPr>
                <w:rFonts w:eastAsia="楷体_GB2312" w:hint="eastAsia"/>
                <w:sz w:val="44"/>
                <w:szCs w:val="44"/>
              </w:rPr>
              <w:t xml:space="preserve">     </w:t>
            </w:r>
            <w:r>
              <w:rPr>
                <w:rFonts w:ascii="微软雅黑" w:hAnsi="微软雅黑" w:cs="微软雅黑" w:hint="eastAsia"/>
              </w:rPr>
              <w:t>创业训练项目</w:t>
            </w:r>
            <w:r>
              <w:rPr>
                <w:rFonts w:eastAsia="楷体_GB2312"/>
                <w:sz w:val="44"/>
                <w:szCs w:val="44"/>
              </w:rPr>
              <w:t xml:space="preserve">□ </w:t>
            </w:r>
          </w:p>
        </w:tc>
      </w:tr>
      <w:tr w:rsidR="000844D8">
        <w:tc>
          <w:tcPr>
            <w:tcW w:w="4927" w:type="dxa"/>
          </w:tcPr>
          <w:p w:rsidR="000844D8" w:rsidRDefault="006A7E9D">
            <w:r>
              <w:rPr>
                <w:rFonts w:hint="eastAsia"/>
              </w:rPr>
              <w:t>项目科类</w:t>
            </w:r>
          </w:p>
        </w:tc>
        <w:tc>
          <w:tcPr>
            <w:tcW w:w="4927" w:type="dxa"/>
          </w:tcPr>
          <w:p w:rsidR="000844D8" w:rsidRDefault="006A7E9D">
            <w:r>
              <w:rPr>
                <w:rFonts w:hint="eastAsia"/>
              </w:rPr>
              <w:t>文科类</w:t>
            </w:r>
            <w:r>
              <w:rPr>
                <w:rFonts w:eastAsia="楷体_GB2312" w:hint="eastAsia"/>
                <w:sz w:val="44"/>
                <w:szCs w:val="44"/>
              </w:rPr>
              <w:t>√</w:t>
            </w:r>
            <w:r>
              <w:rPr>
                <w:rFonts w:eastAsia="楷体_GB2312"/>
                <w:sz w:val="44"/>
                <w:szCs w:val="44"/>
              </w:rPr>
              <w:t xml:space="preserve"> </w:t>
            </w:r>
            <w:r>
              <w:rPr>
                <w:rFonts w:eastAsia="楷体_GB2312" w:hint="eastAsia"/>
                <w:sz w:val="44"/>
                <w:szCs w:val="44"/>
              </w:rPr>
              <w:t xml:space="preserve">        </w:t>
            </w:r>
            <w:r>
              <w:rPr>
                <w:rFonts w:ascii="微软雅黑" w:hAnsi="微软雅黑" w:cs="微软雅黑" w:hint="eastAsia"/>
              </w:rPr>
              <w:t>理科类</w:t>
            </w:r>
            <w:r>
              <w:rPr>
                <w:rFonts w:eastAsia="楷体_GB2312"/>
                <w:sz w:val="44"/>
                <w:szCs w:val="44"/>
              </w:rPr>
              <w:t xml:space="preserve">□ </w:t>
            </w:r>
          </w:p>
        </w:tc>
      </w:tr>
      <w:tr w:rsidR="000844D8">
        <w:trPr>
          <w:trHeight w:val="1026"/>
        </w:trPr>
        <w:tc>
          <w:tcPr>
            <w:tcW w:w="4927" w:type="dxa"/>
          </w:tcPr>
          <w:p w:rsidR="000844D8" w:rsidRDefault="006A7E9D">
            <w:r>
              <w:rPr>
                <w:rFonts w:hint="eastAsia"/>
              </w:rPr>
              <w:t>项目级别</w:t>
            </w:r>
          </w:p>
        </w:tc>
        <w:tc>
          <w:tcPr>
            <w:tcW w:w="4927" w:type="dxa"/>
          </w:tcPr>
          <w:p w:rsidR="000844D8" w:rsidRDefault="006A7E9D">
            <w:pPr>
              <w:rPr>
                <w:rFonts w:eastAsia="楷体_GB2312"/>
                <w:sz w:val="44"/>
                <w:szCs w:val="44"/>
              </w:rPr>
            </w:pPr>
            <w:r>
              <w:rPr>
                <w:rFonts w:hint="eastAsia"/>
              </w:rPr>
              <w:t>省部级</w:t>
            </w:r>
            <w:r>
              <w:rPr>
                <w:rFonts w:eastAsia="楷体_GB2312" w:hint="eastAsia"/>
                <w:sz w:val="44"/>
                <w:szCs w:val="44"/>
              </w:rPr>
              <w:t>√</w:t>
            </w:r>
            <w:r>
              <w:rPr>
                <w:rFonts w:eastAsia="楷体_GB2312"/>
                <w:sz w:val="44"/>
                <w:szCs w:val="44"/>
              </w:rPr>
              <w:t xml:space="preserve"> </w:t>
            </w:r>
            <w:r>
              <w:rPr>
                <w:rFonts w:ascii="微软雅黑" w:hAnsi="微软雅黑" w:cs="微软雅黑" w:hint="eastAsia"/>
              </w:rPr>
              <w:t>，如省部级淘汰是否申请转校级</w:t>
            </w:r>
            <w:r>
              <w:rPr>
                <w:rFonts w:eastAsia="楷体_GB2312" w:hint="eastAsia"/>
                <w:sz w:val="44"/>
                <w:szCs w:val="44"/>
              </w:rPr>
              <w:t>√</w:t>
            </w:r>
            <w:r>
              <w:rPr>
                <w:rFonts w:eastAsia="楷体_GB2312"/>
                <w:sz w:val="44"/>
                <w:szCs w:val="44"/>
              </w:rPr>
              <w:t xml:space="preserve"> </w:t>
            </w:r>
          </w:p>
          <w:p w:rsidR="000844D8" w:rsidRDefault="006A7E9D">
            <w:pPr>
              <w:rPr>
                <w:rFonts w:eastAsia="楷体_GB2312"/>
                <w:sz w:val="44"/>
                <w:szCs w:val="44"/>
              </w:rPr>
            </w:pPr>
            <w:r>
              <w:rPr>
                <w:rFonts w:ascii="微软雅黑" w:hAnsi="微软雅黑" w:cs="微软雅黑" w:hint="eastAsia"/>
              </w:rPr>
              <w:t>校级</w:t>
            </w:r>
            <w:r>
              <w:rPr>
                <w:rFonts w:eastAsia="楷体_GB2312"/>
                <w:sz w:val="44"/>
                <w:szCs w:val="44"/>
              </w:rPr>
              <w:t xml:space="preserve">□ </w:t>
            </w:r>
          </w:p>
        </w:tc>
      </w:tr>
      <w:tr w:rsidR="000844D8">
        <w:tc>
          <w:tcPr>
            <w:tcW w:w="4927" w:type="dxa"/>
          </w:tcPr>
          <w:p w:rsidR="000844D8" w:rsidRDefault="006A7E9D">
            <w:r>
              <w:rPr>
                <w:rFonts w:hint="eastAsia"/>
              </w:rPr>
              <w:t>项目主持人</w:t>
            </w:r>
          </w:p>
        </w:tc>
        <w:tc>
          <w:tcPr>
            <w:tcW w:w="4927" w:type="dxa"/>
          </w:tcPr>
          <w:p w:rsidR="000844D8" w:rsidRDefault="006A7E9D">
            <w:pPr>
              <w:rPr>
                <w:rFonts w:ascii="仿宋" w:eastAsia="仿宋" w:hAnsi="仿宋"/>
                <w:sz w:val="24"/>
                <w:szCs w:val="24"/>
              </w:rPr>
            </w:pPr>
            <w:r>
              <w:rPr>
                <w:rFonts w:ascii="仿宋" w:eastAsia="仿宋" w:hAnsi="仿宋" w:hint="eastAsia"/>
                <w:sz w:val="24"/>
                <w:szCs w:val="24"/>
              </w:rPr>
              <w:t>杨洋</w:t>
            </w:r>
          </w:p>
        </w:tc>
      </w:tr>
      <w:tr w:rsidR="000844D8">
        <w:tc>
          <w:tcPr>
            <w:tcW w:w="4927" w:type="dxa"/>
          </w:tcPr>
          <w:p w:rsidR="000844D8" w:rsidRDefault="006A7E9D">
            <w:r>
              <w:rPr>
                <w:rFonts w:hint="eastAsia"/>
              </w:rPr>
              <w:t>学生所在学院</w:t>
            </w:r>
          </w:p>
        </w:tc>
        <w:tc>
          <w:tcPr>
            <w:tcW w:w="4927" w:type="dxa"/>
          </w:tcPr>
          <w:p w:rsidR="000844D8" w:rsidRDefault="006A7E9D">
            <w:pPr>
              <w:rPr>
                <w:rFonts w:ascii="仿宋" w:eastAsia="仿宋" w:hAnsi="仿宋"/>
                <w:sz w:val="24"/>
                <w:szCs w:val="24"/>
              </w:rPr>
            </w:pPr>
            <w:r>
              <w:rPr>
                <w:rFonts w:ascii="仿宋" w:eastAsia="仿宋" w:hAnsi="仿宋" w:hint="eastAsia"/>
                <w:sz w:val="24"/>
                <w:szCs w:val="24"/>
              </w:rPr>
              <w:t>商学院</w:t>
            </w:r>
          </w:p>
        </w:tc>
      </w:tr>
      <w:tr w:rsidR="000844D8">
        <w:tc>
          <w:tcPr>
            <w:tcW w:w="4927" w:type="dxa"/>
          </w:tcPr>
          <w:p w:rsidR="000844D8" w:rsidRDefault="006A7E9D">
            <w:r>
              <w:rPr>
                <w:rFonts w:hint="eastAsia"/>
              </w:rPr>
              <w:t>专业班级</w:t>
            </w:r>
          </w:p>
        </w:tc>
        <w:tc>
          <w:tcPr>
            <w:tcW w:w="4927" w:type="dxa"/>
          </w:tcPr>
          <w:p w:rsidR="000844D8" w:rsidRDefault="006A7E9D">
            <w:pPr>
              <w:rPr>
                <w:rFonts w:ascii="仿宋" w:eastAsia="仿宋" w:hAnsi="仿宋"/>
                <w:sz w:val="24"/>
                <w:szCs w:val="24"/>
              </w:rPr>
            </w:pPr>
            <w:r>
              <w:rPr>
                <w:rFonts w:ascii="仿宋" w:eastAsia="仿宋" w:hAnsi="仿宋" w:hint="eastAsia"/>
                <w:sz w:val="24"/>
                <w:szCs w:val="24"/>
              </w:rPr>
              <w:t>16</w:t>
            </w:r>
            <w:r>
              <w:rPr>
                <w:rFonts w:ascii="仿宋" w:eastAsia="仿宋" w:hAnsi="仿宋" w:hint="eastAsia"/>
                <w:sz w:val="24"/>
                <w:szCs w:val="24"/>
              </w:rPr>
              <w:t>级人力资源管理一班</w:t>
            </w:r>
          </w:p>
        </w:tc>
      </w:tr>
      <w:tr w:rsidR="000844D8">
        <w:tc>
          <w:tcPr>
            <w:tcW w:w="4927" w:type="dxa"/>
          </w:tcPr>
          <w:p w:rsidR="000844D8" w:rsidRDefault="000844D8">
            <w:bookmarkStart w:id="1" w:name="_GoBack"/>
            <w:bookmarkEnd w:id="1"/>
          </w:p>
        </w:tc>
        <w:tc>
          <w:tcPr>
            <w:tcW w:w="4927" w:type="dxa"/>
          </w:tcPr>
          <w:p w:rsidR="000844D8" w:rsidRDefault="000844D8">
            <w:pPr>
              <w:rPr>
                <w:rFonts w:ascii="仿宋" w:eastAsia="仿宋" w:hAnsi="仿宋"/>
                <w:sz w:val="24"/>
                <w:szCs w:val="24"/>
              </w:rPr>
            </w:pPr>
          </w:p>
        </w:tc>
      </w:tr>
      <w:tr w:rsidR="000844D8">
        <w:tc>
          <w:tcPr>
            <w:tcW w:w="4927" w:type="dxa"/>
          </w:tcPr>
          <w:p w:rsidR="000844D8" w:rsidRDefault="006A7E9D">
            <w:r>
              <w:rPr>
                <w:rFonts w:hint="eastAsia"/>
              </w:rPr>
              <w:t>指导老师</w:t>
            </w:r>
          </w:p>
        </w:tc>
        <w:tc>
          <w:tcPr>
            <w:tcW w:w="4927" w:type="dxa"/>
          </w:tcPr>
          <w:p w:rsidR="000844D8" w:rsidRDefault="006A7E9D">
            <w:pPr>
              <w:rPr>
                <w:rFonts w:ascii="仿宋" w:eastAsia="仿宋" w:hAnsi="仿宋"/>
                <w:sz w:val="24"/>
                <w:szCs w:val="24"/>
              </w:rPr>
            </w:pPr>
            <w:r>
              <w:rPr>
                <w:rFonts w:ascii="仿宋" w:eastAsia="仿宋" w:hAnsi="仿宋" w:hint="eastAsia"/>
                <w:sz w:val="24"/>
                <w:szCs w:val="24"/>
              </w:rPr>
              <w:t>刘建平</w:t>
            </w:r>
            <w:r>
              <w:rPr>
                <w:rFonts w:ascii="仿宋" w:eastAsia="仿宋" w:hAnsi="仿宋" w:hint="eastAsia"/>
                <w:sz w:val="24"/>
                <w:szCs w:val="24"/>
              </w:rPr>
              <w:t xml:space="preserve">  </w:t>
            </w:r>
            <w:r>
              <w:rPr>
                <w:rFonts w:ascii="仿宋" w:eastAsia="仿宋" w:hAnsi="仿宋" w:hint="eastAsia"/>
                <w:sz w:val="24"/>
                <w:szCs w:val="24"/>
              </w:rPr>
              <w:t>教授</w:t>
            </w:r>
          </w:p>
        </w:tc>
      </w:tr>
      <w:tr w:rsidR="000844D8">
        <w:tc>
          <w:tcPr>
            <w:tcW w:w="4927" w:type="dxa"/>
          </w:tcPr>
          <w:p w:rsidR="000844D8" w:rsidRDefault="006A7E9D">
            <w:r>
              <w:rPr>
                <w:rFonts w:hint="eastAsia"/>
              </w:rPr>
              <w:t>填表日期</w:t>
            </w:r>
          </w:p>
        </w:tc>
        <w:tc>
          <w:tcPr>
            <w:tcW w:w="4927" w:type="dxa"/>
          </w:tcPr>
          <w:p w:rsidR="000844D8" w:rsidRDefault="006A7E9D">
            <w:pPr>
              <w:rPr>
                <w:rFonts w:ascii="仿宋" w:eastAsia="仿宋" w:hAnsi="仿宋"/>
                <w:sz w:val="24"/>
                <w:szCs w:val="24"/>
              </w:rPr>
            </w:pPr>
            <w:r>
              <w:rPr>
                <w:rFonts w:ascii="仿宋" w:eastAsia="仿宋" w:hAnsi="仿宋"/>
                <w:sz w:val="24"/>
                <w:szCs w:val="24"/>
              </w:rPr>
              <w:t>201</w:t>
            </w:r>
            <w:r>
              <w:rPr>
                <w:rFonts w:ascii="仿宋" w:eastAsia="仿宋" w:hAnsi="仿宋" w:hint="eastAsia"/>
                <w:sz w:val="24"/>
                <w:szCs w:val="24"/>
              </w:rPr>
              <w:t>8</w:t>
            </w:r>
            <w:r>
              <w:rPr>
                <w:rFonts w:ascii="仿宋" w:eastAsia="仿宋" w:hAnsi="仿宋"/>
                <w:sz w:val="24"/>
                <w:szCs w:val="24"/>
              </w:rPr>
              <w:t>.3.11</w:t>
            </w:r>
          </w:p>
        </w:tc>
      </w:tr>
    </w:tbl>
    <w:p w:rsidR="000844D8" w:rsidRDefault="000844D8"/>
    <w:p w:rsidR="000844D8" w:rsidRDefault="000844D8"/>
    <w:p w:rsidR="000844D8" w:rsidRDefault="006A7E9D">
      <w:pPr>
        <w:jc w:val="center"/>
        <w:rPr>
          <w:b/>
          <w:sz w:val="28"/>
        </w:rPr>
      </w:pPr>
      <w:r>
        <w:rPr>
          <w:b/>
          <w:sz w:val="28"/>
        </w:rPr>
        <w:t xml:space="preserve">      </w:t>
      </w:r>
    </w:p>
    <w:p w:rsidR="000844D8" w:rsidRDefault="000844D8">
      <w:pPr>
        <w:jc w:val="center"/>
        <w:rPr>
          <w:b/>
          <w:sz w:val="28"/>
        </w:rPr>
      </w:pPr>
    </w:p>
    <w:p w:rsidR="000844D8" w:rsidRDefault="006A7E9D">
      <w:pPr>
        <w:rPr>
          <w:rFonts w:eastAsia="仿宋_GB2312"/>
        </w:rPr>
      </w:pPr>
      <w:r>
        <w:rPr>
          <w:rFonts w:eastAsia="仿宋_GB2312"/>
        </w:rPr>
        <w:br w:type="page"/>
      </w:r>
    </w:p>
    <w:p w:rsidR="000844D8" w:rsidRDefault="000844D8">
      <w:pPr>
        <w:rPr>
          <w:rFonts w:eastAsia="仿宋_GB2312"/>
        </w:rPr>
      </w:pPr>
    </w:p>
    <w:p w:rsidR="000844D8" w:rsidRDefault="000844D8">
      <w:pPr>
        <w:spacing w:line="20" w:lineRule="exact"/>
        <w:rPr>
          <w:rFonts w:eastAsia="仿宋_GB2312"/>
        </w:rPr>
      </w:pPr>
    </w:p>
    <w:tbl>
      <w:tblPr>
        <w:tblW w:w="9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3"/>
        <w:gridCol w:w="1353"/>
        <w:gridCol w:w="450"/>
        <w:gridCol w:w="677"/>
        <w:gridCol w:w="1127"/>
        <w:gridCol w:w="1080"/>
        <w:gridCol w:w="1484"/>
        <w:gridCol w:w="1582"/>
      </w:tblGrid>
      <w:tr w:rsidR="000844D8">
        <w:trPr>
          <w:trHeight w:val="630"/>
          <w:jc w:val="center"/>
        </w:trPr>
        <w:tc>
          <w:tcPr>
            <w:tcW w:w="9366" w:type="dxa"/>
            <w:gridSpan w:val="8"/>
            <w:vAlign w:val="center"/>
          </w:tcPr>
          <w:p w:rsidR="000844D8" w:rsidRDefault="006A7E9D">
            <w:pPr>
              <w:ind w:left="180"/>
              <w:rPr>
                <w:rFonts w:eastAsia="楷体_GB2312"/>
                <w:sz w:val="28"/>
                <w:szCs w:val="28"/>
              </w:rPr>
            </w:pPr>
            <w:r>
              <w:rPr>
                <w:rFonts w:eastAsia="楷体_GB2312" w:hint="eastAsia"/>
                <w:sz w:val="28"/>
                <w:szCs w:val="28"/>
              </w:rPr>
              <w:t>项目名称：</w:t>
            </w:r>
            <w:r>
              <w:rPr>
                <w:rFonts w:ascii="仿宋" w:eastAsia="仿宋" w:hAnsi="仿宋" w:hint="eastAsia"/>
                <w:sz w:val="24"/>
                <w:szCs w:val="24"/>
              </w:rPr>
              <w:t>区域一体化下城市留住大学生动力研究</w:t>
            </w:r>
            <w:r>
              <w:rPr>
                <w:rFonts w:ascii="仿宋" w:eastAsia="仿宋" w:hAnsi="仿宋" w:hint="eastAsia"/>
                <w:sz w:val="24"/>
                <w:szCs w:val="24"/>
              </w:rPr>
              <w:t>----</w:t>
            </w:r>
            <w:r>
              <w:rPr>
                <w:rFonts w:ascii="仿宋" w:eastAsia="仿宋" w:hAnsi="仿宋" w:hint="eastAsia"/>
                <w:sz w:val="24"/>
                <w:szCs w:val="24"/>
              </w:rPr>
              <w:t>以长株潭经济一体化下的湘潭为例</w:t>
            </w:r>
          </w:p>
        </w:tc>
      </w:tr>
      <w:tr w:rsidR="000844D8">
        <w:trPr>
          <w:trHeight w:hRule="exact" w:val="454"/>
          <w:jc w:val="center"/>
        </w:trPr>
        <w:tc>
          <w:tcPr>
            <w:tcW w:w="1613" w:type="dxa"/>
            <w:vAlign w:val="center"/>
          </w:tcPr>
          <w:p w:rsidR="000844D8" w:rsidRDefault="006A7E9D">
            <w:pPr>
              <w:spacing w:line="400" w:lineRule="exact"/>
              <w:ind w:left="180"/>
              <w:jc w:val="center"/>
              <w:rPr>
                <w:rFonts w:eastAsia="楷体_GB2312"/>
                <w:sz w:val="28"/>
                <w:szCs w:val="28"/>
              </w:rPr>
            </w:pPr>
            <w:r>
              <w:rPr>
                <w:rFonts w:eastAsia="楷体_GB2312" w:hint="eastAsia"/>
                <w:sz w:val="28"/>
                <w:szCs w:val="28"/>
              </w:rPr>
              <w:t>学生姓名</w:t>
            </w:r>
          </w:p>
        </w:tc>
        <w:tc>
          <w:tcPr>
            <w:tcW w:w="1803" w:type="dxa"/>
            <w:gridSpan w:val="2"/>
            <w:vAlign w:val="center"/>
          </w:tcPr>
          <w:p w:rsidR="000844D8" w:rsidRDefault="006A7E9D">
            <w:pPr>
              <w:spacing w:line="400" w:lineRule="exact"/>
              <w:jc w:val="center"/>
              <w:rPr>
                <w:rFonts w:eastAsia="楷体_GB2312"/>
                <w:sz w:val="28"/>
                <w:szCs w:val="28"/>
              </w:rPr>
            </w:pPr>
            <w:r>
              <w:rPr>
                <w:rFonts w:eastAsia="楷体_GB2312" w:hint="eastAsia"/>
                <w:sz w:val="28"/>
                <w:szCs w:val="28"/>
              </w:rPr>
              <w:t>学</w:t>
            </w:r>
            <w:r>
              <w:rPr>
                <w:rFonts w:eastAsia="楷体_GB2312"/>
                <w:sz w:val="28"/>
                <w:szCs w:val="28"/>
              </w:rPr>
              <w:t xml:space="preserve">   </w:t>
            </w:r>
            <w:r>
              <w:rPr>
                <w:rFonts w:eastAsia="楷体_GB2312" w:hint="eastAsia"/>
                <w:sz w:val="28"/>
                <w:szCs w:val="28"/>
              </w:rPr>
              <w:t>号</w:t>
            </w:r>
          </w:p>
        </w:tc>
        <w:tc>
          <w:tcPr>
            <w:tcW w:w="1804" w:type="dxa"/>
            <w:gridSpan w:val="2"/>
            <w:vAlign w:val="center"/>
          </w:tcPr>
          <w:p w:rsidR="000844D8" w:rsidRDefault="006A7E9D">
            <w:pPr>
              <w:spacing w:line="400" w:lineRule="exact"/>
              <w:jc w:val="center"/>
              <w:rPr>
                <w:rFonts w:eastAsia="楷体_GB2312"/>
                <w:sz w:val="28"/>
                <w:szCs w:val="28"/>
              </w:rPr>
            </w:pPr>
            <w:r>
              <w:rPr>
                <w:rFonts w:eastAsia="楷体_GB2312" w:hint="eastAsia"/>
                <w:sz w:val="28"/>
                <w:szCs w:val="28"/>
              </w:rPr>
              <w:t>专业名称</w:t>
            </w:r>
          </w:p>
        </w:tc>
        <w:tc>
          <w:tcPr>
            <w:tcW w:w="1080" w:type="dxa"/>
            <w:vAlign w:val="center"/>
          </w:tcPr>
          <w:p w:rsidR="000844D8" w:rsidRDefault="006A7E9D">
            <w:pPr>
              <w:spacing w:line="400" w:lineRule="exact"/>
              <w:jc w:val="center"/>
              <w:rPr>
                <w:rFonts w:eastAsia="楷体_GB2312"/>
                <w:sz w:val="28"/>
                <w:szCs w:val="28"/>
              </w:rPr>
            </w:pPr>
            <w:r>
              <w:rPr>
                <w:rFonts w:eastAsia="楷体_GB2312" w:hint="eastAsia"/>
                <w:sz w:val="28"/>
                <w:szCs w:val="28"/>
              </w:rPr>
              <w:t>性别</w:t>
            </w:r>
          </w:p>
        </w:tc>
        <w:tc>
          <w:tcPr>
            <w:tcW w:w="1484" w:type="dxa"/>
            <w:vAlign w:val="center"/>
          </w:tcPr>
          <w:p w:rsidR="000844D8" w:rsidRDefault="006A7E9D">
            <w:pPr>
              <w:spacing w:line="400" w:lineRule="exact"/>
              <w:jc w:val="center"/>
              <w:rPr>
                <w:rFonts w:eastAsia="楷体_GB2312"/>
                <w:sz w:val="28"/>
                <w:szCs w:val="28"/>
              </w:rPr>
            </w:pPr>
            <w:r>
              <w:rPr>
                <w:rFonts w:eastAsia="楷体_GB2312" w:hint="eastAsia"/>
                <w:sz w:val="28"/>
                <w:szCs w:val="28"/>
              </w:rPr>
              <w:t>入学年份</w:t>
            </w:r>
          </w:p>
        </w:tc>
        <w:tc>
          <w:tcPr>
            <w:tcW w:w="1582" w:type="dxa"/>
            <w:vAlign w:val="center"/>
          </w:tcPr>
          <w:p w:rsidR="000844D8" w:rsidRDefault="006A7E9D">
            <w:pPr>
              <w:spacing w:line="400" w:lineRule="exact"/>
              <w:jc w:val="center"/>
              <w:rPr>
                <w:rFonts w:eastAsia="楷体_GB2312"/>
                <w:sz w:val="28"/>
                <w:szCs w:val="28"/>
              </w:rPr>
            </w:pPr>
            <w:r>
              <w:rPr>
                <w:rFonts w:eastAsia="楷体_GB2312" w:hint="eastAsia"/>
                <w:sz w:val="28"/>
                <w:szCs w:val="28"/>
              </w:rPr>
              <w:t>签</w:t>
            </w:r>
            <w:r>
              <w:rPr>
                <w:rFonts w:eastAsia="楷体_GB2312"/>
                <w:sz w:val="28"/>
                <w:szCs w:val="28"/>
              </w:rPr>
              <w:t xml:space="preserve"> </w:t>
            </w:r>
            <w:r>
              <w:rPr>
                <w:rFonts w:eastAsia="楷体_GB2312" w:hint="eastAsia"/>
                <w:sz w:val="28"/>
                <w:szCs w:val="28"/>
              </w:rPr>
              <w:t>名</w:t>
            </w:r>
          </w:p>
        </w:tc>
      </w:tr>
      <w:tr w:rsidR="000844D8">
        <w:trPr>
          <w:trHeight w:hRule="exact" w:val="454"/>
          <w:jc w:val="center"/>
        </w:trPr>
        <w:tc>
          <w:tcPr>
            <w:tcW w:w="1613" w:type="dxa"/>
            <w:vAlign w:val="center"/>
          </w:tcPr>
          <w:p w:rsidR="000844D8" w:rsidRDefault="006A7E9D">
            <w:pPr>
              <w:spacing w:line="400" w:lineRule="exact"/>
              <w:ind w:left="180"/>
              <w:jc w:val="center"/>
              <w:rPr>
                <w:rFonts w:ascii="仿宋" w:eastAsia="仿宋" w:hAnsi="仿宋"/>
                <w:sz w:val="24"/>
                <w:szCs w:val="24"/>
              </w:rPr>
            </w:pPr>
            <w:r>
              <w:rPr>
                <w:rFonts w:ascii="仿宋" w:eastAsia="仿宋" w:hAnsi="仿宋" w:hint="eastAsia"/>
                <w:sz w:val="24"/>
                <w:szCs w:val="24"/>
              </w:rPr>
              <w:t>杨洋</w:t>
            </w:r>
          </w:p>
        </w:tc>
        <w:tc>
          <w:tcPr>
            <w:tcW w:w="1803" w:type="dxa"/>
            <w:gridSpan w:val="2"/>
            <w:vAlign w:val="center"/>
          </w:tcPr>
          <w:p w:rsidR="000844D8" w:rsidRDefault="006A7E9D">
            <w:pPr>
              <w:spacing w:line="400" w:lineRule="exact"/>
              <w:jc w:val="center"/>
              <w:rPr>
                <w:rFonts w:ascii="仿宋" w:eastAsia="仿宋" w:hAnsi="仿宋"/>
                <w:sz w:val="24"/>
                <w:szCs w:val="24"/>
              </w:rPr>
            </w:pPr>
            <w:r>
              <w:rPr>
                <w:rFonts w:ascii="仿宋" w:eastAsia="仿宋" w:hAnsi="仿宋"/>
                <w:sz w:val="24"/>
                <w:szCs w:val="24"/>
              </w:rPr>
              <w:t>2016210137</w:t>
            </w:r>
          </w:p>
        </w:tc>
        <w:tc>
          <w:tcPr>
            <w:tcW w:w="1804" w:type="dxa"/>
            <w:gridSpan w:val="2"/>
            <w:vAlign w:val="center"/>
          </w:tcPr>
          <w:p w:rsidR="000844D8" w:rsidRDefault="006A7E9D">
            <w:pPr>
              <w:spacing w:line="400" w:lineRule="exact"/>
              <w:jc w:val="center"/>
              <w:rPr>
                <w:rFonts w:ascii="仿宋" w:eastAsia="仿宋" w:hAnsi="仿宋"/>
                <w:sz w:val="24"/>
                <w:szCs w:val="24"/>
              </w:rPr>
            </w:pPr>
            <w:r>
              <w:rPr>
                <w:rFonts w:ascii="仿宋" w:eastAsia="仿宋" w:hAnsi="仿宋" w:hint="eastAsia"/>
                <w:sz w:val="24"/>
                <w:szCs w:val="24"/>
              </w:rPr>
              <w:t>人力资源管理理</w:t>
            </w:r>
          </w:p>
        </w:tc>
        <w:tc>
          <w:tcPr>
            <w:tcW w:w="1080" w:type="dxa"/>
            <w:vAlign w:val="center"/>
          </w:tcPr>
          <w:p w:rsidR="000844D8" w:rsidRDefault="006A7E9D">
            <w:pPr>
              <w:spacing w:line="400" w:lineRule="exact"/>
              <w:jc w:val="center"/>
              <w:rPr>
                <w:rFonts w:ascii="仿宋" w:eastAsia="仿宋" w:hAnsi="仿宋"/>
                <w:sz w:val="24"/>
                <w:szCs w:val="24"/>
              </w:rPr>
            </w:pPr>
            <w:r>
              <w:rPr>
                <w:rFonts w:ascii="仿宋" w:eastAsia="仿宋" w:hAnsi="仿宋" w:hint="eastAsia"/>
                <w:sz w:val="24"/>
                <w:szCs w:val="24"/>
              </w:rPr>
              <w:t>女</w:t>
            </w:r>
          </w:p>
        </w:tc>
        <w:tc>
          <w:tcPr>
            <w:tcW w:w="1484" w:type="dxa"/>
            <w:vAlign w:val="center"/>
          </w:tcPr>
          <w:p w:rsidR="000844D8" w:rsidRDefault="006A7E9D">
            <w:pPr>
              <w:spacing w:line="400" w:lineRule="exact"/>
              <w:jc w:val="center"/>
              <w:rPr>
                <w:rFonts w:ascii="仿宋" w:eastAsia="仿宋" w:hAnsi="仿宋"/>
                <w:sz w:val="24"/>
                <w:szCs w:val="24"/>
              </w:rPr>
            </w:pPr>
            <w:r>
              <w:rPr>
                <w:rFonts w:ascii="仿宋" w:eastAsia="仿宋" w:hAnsi="仿宋"/>
                <w:sz w:val="24"/>
                <w:szCs w:val="24"/>
              </w:rPr>
              <w:t>2016</w:t>
            </w:r>
          </w:p>
        </w:tc>
        <w:tc>
          <w:tcPr>
            <w:tcW w:w="1582" w:type="dxa"/>
            <w:vAlign w:val="center"/>
          </w:tcPr>
          <w:p w:rsidR="000844D8" w:rsidRDefault="000844D8">
            <w:pPr>
              <w:spacing w:line="400" w:lineRule="exact"/>
              <w:jc w:val="center"/>
              <w:rPr>
                <w:rFonts w:eastAsia="楷体_GB2312"/>
                <w:sz w:val="28"/>
                <w:szCs w:val="28"/>
              </w:rPr>
            </w:pPr>
          </w:p>
        </w:tc>
      </w:tr>
      <w:tr w:rsidR="000844D8">
        <w:trPr>
          <w:trHeight w:hRule="exact" w:val="454"/>
          <w:jc w:val="center"/>
        </w:trPr>
        <w:tc>
          <w:tcPr>
            <w:tcW w:w="1613" w:type="dxa"/>
            <w:vAlign w:val="center"/>
          </w:tcPr>
          <w:p w:rsidR="000844D8" w:rsidRDefault="006A7E9D">
            <w:pPr>
              <w:spacing w:line="400" w:lineRule="exact"/>
              <w:ind w:left="180"/>
              <w:jc w:val="center"/>
              <w:rPr>
                <w:rFonts w:ascii="仿宋" w:eastAsia="仿宋" w:hAnsi="仿宋"/>
                <w:sz w:val="24"/>
                <w:szCs w:val="24"/>
              </w:rPr>
            </w:pPr>
            <w:r>
              <w:rPr>
                <w:rFonts w:ascii="仿宋" w:eastAsia="仿宋" w:hAnsi="仿宋" w:hint="eastAsia"/>
                <w:sz w:val="24"/>
                <w:szCs w:val="24"/>
              </w:rPr>
              <w:t>刘佳丽</w:t>
            </w:r>
          </w:p>
        </w:tc>
        <w:tc>
          <w:tcPr>
            <w:tcW w:w="1803" w:type="dxa"/>
            <w:gridSpan w:val="2"/>
            <w:vAlign w:val="center"/>
          </w:tcPr>
          <w:p w:rsidR="000844D8" w:rsidRDefault="006A7E9D">
            <w:pPr>
              <w:spacing w:line="400" w:lineRule="exact"/>
              <w:jc w:val="center"/>
              <w:rPr>
                <w:rFonts w:ascii="仿宋" w:eastAsia="仿宋" w:hAnsi="仿宋"/>
                <w:sz w:val="24"/>
                <w:szCs w:val="24"/>
              </w:rPr>
            </w:pPr>
            <w:r>
              <w:rPr>
                <w:rFonts w:ascii="仿宋" w:eastAsia="仿宋" w:hAnsi="仿宋"/>
                <w:sz w:val="24"/>
                <w:szCs w:val="24"/>
              </w:rPr>
              <w:t>2016210116</w:t>
            </w:r>
          </w:p>
        </w:tc>
        <w:tc>
          <w:tcPr>
            <w:tcW w:w="1804" w:type="dxa"/>
            <w:gridSpan w:val="2"/>
            <w:vAlign w:val="center"/>
          </w:tcPr>
          <w:p w:rsidR="000844D8" w:rsidRDefault="006A7E9D">
            <w:pPr>
              <w:spacing w:line="400" w:lineRule="exact"/>
              <w:jc w:val="center"/>
              <w:rPr>
                <w:rFonts w:ascii="仿宋" w:eastAsia="仿宋" w:hAnsi="仿宋"/>
                <w:sz w:val="24"/>
                <w:szCs w:val="24"/>
              </w:rPr>
            </w:pPr>
            <w:r>
              <w:rPr>
                <w:rFonts w:ascii="仿宋" w:eastAsia="仿宋" w:hAnsi="仿宋" w:hint="eastAsia"/>
                <w:sz w:val="24"/>
                <w:szCs w:val="24"/>
              </w:rPr>
              <w:t>人力资源管理</w:t>
            </w:r>
          </w:p>
        </w:tc>
        <w:tc>
          <w:tcPr>
            <w:tcW w:w="1080" w:type="dxa"/>
            <w:vAlign w:val="center"/>
          </w:tcPr>
          <w:p w:rsidR="000844D8" w:rsidRDefault="006A7E9D">
            <w:pPr>
              <w:spacing w:line="400" w:lineRule="exact"/>
              <w:jc w:val="center"/>
              <w:rPr>
                <w:rFonts w:ascii="仿宋" w:eastAsia="仿宋" w:hAnsi="仿宋"/>
                <w:sz w:val="24"/>
                <w:szCs w:val="24"/>
              </w:rPr>
            </w:pPr>
            <w:r>
              <w:rPr>
                <w:rFonts w:ascii="仿宋" w:eastAsia="仿宋" w:hAnsi="仿宋" w:hint="eastAsia"/>
                <w:sz w:val="24"/>
                <w:szCs w:val="24"/>
              </w:rPr>
              <w:t>女</w:t>
            </w:r>
          </w:p>
        </w:tc>
        <w:tc>
          <w:tcPr>
            <w:tcW w:w="1484" w:type="dxa"/>
            <w:vAlign w:val="center"/>
          </w:tcPr>
          <w:p w:rsidR="000844D8" w:rsidRDefault="006A7E9D">
            <w:pPr>
              <w:spacing w:line="400" w:lineRule="exact"/>
              <w:jc w:val="center"/>
              <w:rPr>
                <w:rFonts w:ascii="仿宋" w:eastAsia="仿宋" w:hAnsi="仿宋"/>
                <w:sz w:val="24"/>
                <w:szCs w:val="24"/>
              </w:rPr>
            </w:pPr>
            <w:r>
              <w:rPr>
                <w:rFonts w:ascii="仿宋" w:eastAsia="仿宋" w:hAnsi="仿宋"/>
                <w:sz w:val="24"/>
                <w:szCs w:val="24"/>
              </w:rPr>
              <w:t>2016</w:t>
            </w:r>
          </w:p>
        </w:tc>
        <w:tc>
          <w:tcPr>
            <w:tcW w:w="1582" w:type="dxa"/>
            <w:vAlign w:val="center"/>
          </w:tcPr>
          <w:p w:rsidR="000844D8" w:rsidRDefault="000844D8">
            <w:pPr>
              <w:spacing w:line="400" w:lineRule="exact"/>
              <w:jc w:val="center"/>
              <w:rPr>
                <w:rFonts w:eastAsia="楷体_GB2312"/>
                <w:sz w:val="28"/>
                <w:szCs w:val="28"/>
              </w:rPr>
            </w:pPr>
          </w:p>
        </w:tc>
      </w:tr>
      <w:tr w:rsidR="000844D8">
        <w:trPr>
          <w:trHeight w:hRule="exact" w:val="454"/>
          <w:jc w:val="center"/>
        </w:trPr>
        <w:tc>
          <w:tcPr>
            <w:tcW w:w="1613" w:type="dxa"/>
            <w:vAlign w:val="center"/>
          </w:tcPr>
          <w:p w:rsidR="000844D8" w:rsidRDefault="006A7E9D">
            <w:pPr>
              <w:spacing w:line="400" w:lineRule="exact"/>
              <w:ind w:left="180"/>
              <w:jc w:val="center"/>
              <w:rPr>
                <w:rFonts w:ascii="仿宋" w:eastAsia="仿宋" w:hAnsi="仿宋"/>
                <w:sz w:val="24"/>
                <w:szCs w:val="24"/>
              </w:rPr>
            </w:pPr>
            <w:r>
              <w:rPr>
                <w:rFonts w:ascii="仿宋" w:eastAsia="仿宋" w:hAnsi="仿宋" w:hint="eastAsia"/>
                <w:sz w:val="24"/>
                <w:szCs w:val="24"/>
              </w:rPr>
              <w:t>程一可</w:t>
            </w:r>
          </w:p>
        </w:tc>
        <w:tc>
          <w:tcPr>
            <w:tcW w:w="1803" w:type="dxa"/>
            <w:gridSpan w:val="2"/>
            <w:vAlign w:val="center"/>
          </w:tcPr>
          <w:p w:rsidR="000844D8" w:rsidRDefault="006A7E9D">
            <w:pPr>
              <w:spacing w:line="400" w:lineRule="exact"/>
              <w:jc w:val="center"/>
              <w:rPr>
                <w:rFonts w:ascii="仿宋" w:eastAsia="仿宋" w:hAnsi="仿宋"/>
                <w:sz w:val="24"/>
                <w:szCs w:val="24"/>
              </w:rPr>
            </w:pPr>
            <w:r>
              <w:rPr>
                <w:rFonts w:ascii="仿宋" w:eastAsia="仿宋" w:hAnsi="仿宋"/>
                <w:sz w:val="24"/>
                <w:szCs w:val="24"/>
              </w:rPr>
              <w:t>2016210105</w:t>
            </w:r>
          </w:p>
        </w:tc>
        <w:tc>
          <w:tcPr>
            <w:tcW w:w="1804" w:type="dxa"/>
            <w:gridSpan w:val="2"/>
            <w:vAlign w:val="center"/>
          </w:tcPr>
          <w:p w:rsidR="000844D8" w:rsidRDefault="006A7E9D">
            <w:pPr>
              <w:spacing w:line="400" w:lineRule="exact"/>
              <w:jc w:val="center"/>
              <w:rPr>
                <w:rFonts w:ascii="仿宋" w:eastAsia="仿宋" w:hAnsi="仿宋"/>
                <w:sz w:val="24"/>
                <w:szCs w:val="24"/>
              </w:rPr>
            </w:pPr>
            <w:r>
              <w:rPr>
                <w:rFonts w:ascii="仿宋" w:eastAsia="仿宋" w:hAnsi="仿宋" w:hint="eastAsia"/>
                <w:sz w:val="24"/>
                <w:szCs w:val="24"/>
              </w:rPr>
              <w:t>人力资源管理</w:t>
            </w:r>
          </w:p>
        </w:tc>
        <w:tc>
          <w:tcPr>
            <w:tcW w:w="1080" w:type="dxa"/>
            <w:vAlign w:val="center"/>
          </w:tcPr>
          <w:p w:rsidR="000844D8" w:rsidRDefault="006A7E9D">
            <w:pPr>
              <w:spacing w:line="400" w:lineRule="exact"/>
              <w:jc w:val="center"/>
              <w:rPr>
                <w:rFonts w:ascii="仿宋" w:eastAsia="仿宋" w:hAnsi="仿宋"/>
                <w:sz w:val="24"/>
                <w:szCs w:val="24"/>
              </w:rPr>
            </w:pPr>
            <w:r>
              <w:rPr>
                <w:rFonts w:ascii="仿宋" w:eastAsia="仿宋" w:hAnsi="仿宋" w:hint="eastAsia"/>
                <w:sz w:val="24"/>
                <w:szCs w:val="24"/>
              </w:rPr>
              <w:t>女</w:t>
            </w:r>
          </w:p>
        </w:tc>
        <w:tc>
          <w:tcPr>
            <w:tcW w:w="1484" w:type="dxa"/>
            <w:vAlign w:val="center"/>
          </w:tcPr>
          <w:p w:rsidR="000844D8" w:rsidRDefault="006A7E9D">
            <w:pPr>
              <w:spacing w:line="400" w:lineRule="exact"/>
              <w:jc w:val="center"/>
              <w:rPr>
                <w:rFonts w:ascii="仿宋" w:eastAsia="仿宋" w:hAnsi="仿宋"/>
                <w:sz w:val="24"/>
                <w:szCs w:val="24"/>
              </w:rPr>
            </w:pPr>
            <w:r>
              <w:rPr>
                <w:rFonts w:ascii="仿宋" w:eastAsia="仿宋" w:hAnsi="仿宋"/>
                <w:sz w:val="24"/>
                <w:szCs w:val="24"/>
              </w:rPr>
              <w:t>2016</w:t>
            </w:r>
          </w:p>
        </w:tc>
        <w:tc>
          <w:tcPr>
            <w:tcW w:w="1582" w:type="dxa"/>
            <w:vAlign w:val="center"/>
          </w:tcPr>
          <w:p w:rsidR="000844D8" w:rsidRDefault="000844D8">
            <w:pPr>
              <w:spacing w:line="400" w:lineRule="exact"/>
              <w:jc w:val="center"/>
              <w:rPr>
                <w:rFonts w:eastAsia="楷体_GB2312"/>
                <w:sz w:val="28"/>
                <w:szCs w:val="28"/>
              </w:rPr>
            </w:pPr>
          </w:p>
        </w:tc>
      </w:tr>
      <w:tr w:rsidR="000844D8">
        <w:trPr>
          <w:trHeight w:hRule="exact" w:val="454"/>
          <w:jc w:val="center"/>
        </w:trPr>
        <w:tc>
          <w:tcPr>
            <w:tcW w:w="1613" w:type="dxa"/>
            <w:vAlign w:val="center"/>
          </w:tcPr>
          <w:p w:rsidR="000844D8" w:rsidRDefault="006A7E9D">
            <w:pPr>
              <w:spacing w:line="400" w:lineRule="exact"/>
              <w:ind w:left="180"/>
              <w:jc w:val="center"/>
              <w:rPr>
                <w:rFonts w:ascii="仿宋" w:eastAsia="仿宋" w:hAnsi="仿宋"/>
                <w:sz w:val="24"/>
                <w:szCs w:val="24"/>
              </w:rPr>
            </w:pPr>
            <w:r>
              <w:rPr>
                <w:rFonts w:ascii="仿宋" w:eastAsia="仿宋" w:hAnsi="仿宋" w:hint="eastAsia"/>
                <w:sz w:val="24"/>
                <w:szCs w:val="24"/>
              </w:rPr>
              <w:t>黄柳斐</w:t>
            </w:r>
          </w:p>
        </w:tc>
        <w:tc>
          <w:tcPr>
            <w:tcW w:w="1803" w:type="dxa"/>
            <w:gridSpan w:val="2"/>
            <w:vAlign w:val="center"/>
          </w:tcPr>
          <w:p w:rsidR="000844D8" w:rsidRDefault="006A7E9D">
            <w:pPr>
              <w:spacing w:line="400" w:lineRule="exact"/>
              <w:jc w:val="center"/>
              <w:rPr>
                <w:rFonts w:ascii="仿宋" w:eastAsia="仿宋" w:hAnsi="仿宋"/>
                <w:sz w:val="24"/>
                <w:szCs w:val="24"/>
              </w:rPr>
            </w:pPr>
            <w:r>
              <w:rPr>
                <w:rFonts w:ascii="仿宋" w:eastAsia="仿宋" w:hAnsi="仿宋"/>
                <w:sz w:val="24"/>
                <w:szCs w:val="24"/>
              </w:rPr>
              <w:t>2015210608</w:t>
            </w:r>
          </w:p>
        </w:tc>
        <w:tc>
          <w:tcPr>
            <w:tcW w:w="1804" w:type="dxa"/>
            <w:gridSpan w:val="2"/>
            <w:vAlign w:val="center"/>
          </w:tcPr>
          <w:p w:rsidR="000844D8" w:rsidRDefault="006A7E9D">
            <w:pPr>
              <w:spacing w:line="400" w:lineRule="exact"/>
              <w:jc w:val="center"/>
              <w:rPr>
                <w:rFonts w:ascii="仿宋" w:eastAsia="仿宋" w:hAnsi="仿宋"/>
                <w:sz w:val="24"/>
                <w:szCs w:val="24"/>
              </w:rPr>
            </w:pPr>
            <w:r>
              <w:rPr>
                <w:rFonts w:ascii="仿宋" w:eastAsia="仿宋" w:hAnsi="仿宋" w:hint="eastAsia"/>
                <w:sz w:val="24"/>
                <w:szCs w:val="24"/>
              </w:rPr>
              <w:t>旅游管理</w:t>
            </w:r>
          </w:p>
        </w:tc>
        <w:tc>
          <w:tcPr>
            <w:tcW w:w="1080" w:type="dxa"/>
            <w:vAlign w:val="center"/>
          </w:tcPr>
          <w:p w:rsidR="000844D8" w:rsidRDefault="006A7E9D">
            <w:pPr>
              <w:spacing w:line="400" w:lineRule="exact"/>
              <w:jc w:val="center"/>
              <w:rPr>
                <w:rFonts w:ascii="仿宋" w:eastAsia="仿宋" w:hAnsi="仿宋"/>
                <w:sz w:val="24"/>
                <w:szCs w:val="24"/>
              </w:rPr>
            </w:pPr>
            <w:r>
              <w:rPr>
                <w:rFonts w:ascii="仿宋" w:eastAsia="仿宋" w:hAnsi="仿宋" w:hint="eastAsia"/>
                <w:sz w:val="24"/>
                <w:szCs w:val="24"/>
              </w:rPr>
              <w:t>男</w:t>
            </w:r>
          </w:p>
        </w:tc>
        <w:tc>
          <w:tcPr>
            <w:tcW w:w="1484" w:type="dxa"/>
            <w:vAlign w:val="center"/>
          </w:tcPr>
          <w:p w:rsidR="000844D8" w:rsidRDefault="006A7E9D">
            <w:pPr>
              <w:spacing w:line="400" w:lineRule="exact"/>
              <w:jc w:val="center"/>
              <w:rPr>
                <w:rFonts w:ascii="仿宋" w:eastAsia="仿宋" w:hAnsi="仿宋"/>
                <w:sz w:val="24"/>
                <w:szCs w:val="24"/>
              </w:rPr>
            </w:pPr>
            <w:r>
              <w:rPr>
                <w:rFonts w:ascii="仿宋" w:eastAsia="仿宋" w:hAnsi="仿宋"/>
                <w:sz w:val="24"/>
                <w:szCs w:val="24"/>
              </w:rPr>
              <w:t>2015</w:t>
            </w:r>
          </w:p>
        </w:tc>
        <w:tc>
          <w:tcPr>
            <w:tcW w:w="1582" w:type="dxa"/>
            <w:vAlign w:val="center"/>
          </w:tcPr>
          <w:p w:rsidR="000844D8" w:rsidRDefault="000844D8">
            <w:pPr>
              <w:spacing w:line="400" w:lineRule="exact"/>
              <w:jc w:val="center"/>
              <w:rPr>
                <w:rFonts w:eastAsia="楷体_GB2312"/>
                <w:sz w:val="28"/>
                <w:szCs w:val="28"/>
              </w:rPr>
            </w:pPr>
          </w:p>
        </w:tc>
      </w:tr>
      <w:tr w:rsidR="000844D8">
        <w:trPr>
          <w:trHeight w:hRule="exact" w:val="454"/>
          <w:jc w:val="center"/>
        </w:trPr>
        <w:tc>
          <w:tcPr>
            <w:tcW w:w="1613" w:type="dxa"/>
            <w:vAlign w:val="center"/>
          </w:tcPr>
          <w:p w:rsidR="000844D8" w:rsidRDefault="000844D8">
            <w:pPr>
              <w:spacing w:line="400" w:lineRule="exact"/>
              <w:ind w:left="180"/>
              <w:jc w:val="center"/>
              <w:rPr>
                <w:rFonts w:eastAsia="楷体_GB2312"/>
                <w:sz w:val="28"/>
                <w:szCs w:val="28"/>
              </w:rPr>
            </w:pPr>
          </w:p>
        </w:tc>
        <w:tc>
          <w:tcPr>
            <w:tcW w:w="1803" w:type="dxa"/>
            <w:gridSpan w:val="2"/>
            <w:vAlign w:val="center"/>
          </w:tcPr>
          <w:p w:rsidR="000844D8" w:rsidRDefault="000844D8">
            <w:pPr>
              <w:spacing w:line="400" w:lineRule="exact"/>
              <w:jc w:val="center"/>
              <w:rPr>
                <w:rFonts w:eastAsia="楷体_GB2312"/>
                <w:sz w:val="28"/>
                <w:szCs w:val="28"/>
              </w:rPr>
            </w:pPr>
          </w:p>
        </w:tc>
        <w:tc>
          <w:tcPr>
            <w:tcW w:w="1804" w:type="dxa"/>
            <w:gridSpan w:val="2"/>
            <w:vAlign w:val="center"/>
          </w:tcPr>
          <w:p w:rsidR="000844D8" w:rsidRDefault="000844D8">
            <w:pPr>
              <w:spacing w:line="400" w:lineRule="exact"/>
              <w:jc w:val="center"/>
              <w:rPr>
                <w:rFonts w:eastAsia="楷体_GB2312"/>
                <w:sz w:val="28"/>
                <w:szCs w:val="28"/>
              </w:rPr>
            </w:pPr>
          </w:p>
        </w:tc>
        <w:tc>
          <w:tcPr>
            <w:tcW w:w="1080" w:type="dxa"/>
            <w:vAlign w:val="center"/>
          </w:tcPr>
          <w:p w:rsidR="000844D8" w:rsidRDefault="000844D8">
            <w:pPr>
              <w:spacing w:line="400" w:lineRule="exact"/>
              <w:jc w:val="center"/>
              <w:rPr>
                <w:rFonts w:eastAsia="楷体_GB2312"/>
                <w:sz w:val="28"/>
                <w:szCs w:val="28"/>
              </w:rPr>
            </w:pPr>
          </w:p>
        </w:tc>
        <w:tc>
          <w:tcPr>
            <w:tcW w:w="1484" w:type="dxa"/>
            <w:vAlign w:val="center"/>
          </w:tcPr>
          <w:p w:rsidR="000844D8" w:rsidRDefault="000844D8">
            <w:pPr>
              <w:spacing w:line="400" w:lineRule="exact"/>
              <w:jc w:val="center"/>
              <w:rPr>
                <w:rFonts w:eastAsia="楷体_GB2312"/>
                <w:sz w:val="28"/>
                <w:szCs w:val="28"/>
              </w:rPr>
            </w:pPr>
          </w:p>
        </w:tc>
        <w:tc>
          <w:tcPr>
            <w:tcW w:w="1582" w:type="dxa"/>
            <w:vAlign w:val="center"/>
          </w:tcPr>
          <w:p w:rsidR="000844D8" w:rsidRDefault="000844D8">
            <w:pPr>
              <w:spacing w:line="400" w:lineRule="exact"/>
              <w:jc w:val="center"/>
              <w:rPr>
                <w:rFonts w:eastAsia="楷体_GB2312"/>
                <w:sz w:val="28"/>
                <w:szCs w:val="28"/>
              </w:rPr>
            </w:pPr>
          </w:p>
        </w:tc>
      </w:tr>
      <w:tr w:rsidR="000844D8">
        <w:trPr>
          <w:trHeight w:val="585"/>
          <w:jc w:val="center"/>
        </w:trPr>
        <w:tc>
          <w:tcPr>
            <w:tcW w:w="1613" w:type="dxa"/>
            <w:vAlign w:val="center"/>
          </w:tcPr>
          <w:p w:rsidR="000844D8" w:rsidRDefault="006A7E9D">
            <w:pPr>
              <w:ind w:left="180"/>
              <w:jc w:val="center"/>
              <w:rPr>
                <w:rFonts w:eastAsia="楷体_GB2312"/>
                <w:sz w:val="28"/>
                <w:szCs w:val="28"/>
              </w:rPr>
            </w:pPr>
            <w:r>
              <w:rPr>
                <w:rFonts w:eastAsia="楷体_GB2312" w:hint="eastAsia"/>
                <w:sz w:val="28"/>
                <w:szCs w:val="28"/>
              </w:rPr>
              <w:t>指导教师</w:t>
            </w:r>
          </w:p>
        </w:tc>
        <w:tc>
          <w:tcPr>
            <w:tcW w:w="1353" w:type="dxa"/>
            <w:vAlign w:val="center"/>
          </w:tcPr>
          <w:p w:rsidR="000844D8" w:rsidRDefault="006A7E9D">
            <w:pPr>
              <w:jc w:val="center"/>
              <w:rPr>
                <w:rFonts w:ascii="仿宋" w:eastAsia="仿宋" w:hAnsi="仿宋"/>
                <w:sz w:val="24"/>
                <w:szCs w:val="24"/>
              </w:rPr>
            </w:pPr>
            <w:r>
              <w:rPr>
                <w:rFonts w:ascii="仿宋" w:eastAsia="仿宋" w:hAnsi="仿宋" w:hint="eastAsia"/>
                <w:sz w:val="24"/>
                <w:szCs w:val="24"/>
              </w:rPr>
              <w:t>刘建平</w:t>
            </w:r>
          </w:p>
        </w:tc>
        <w:tc>
          <w:tcPr>
            <w:tcW w:w="1127" w:type="dxa"/>
            <w:gridSpan w:val="2"/>
            <w:vAlign w:val="center"/>
          </w:tcPr>
          <w:p w:rsidR="000844D8" w:rsidRDefault="006A7E9D">
            <w:pPr>
              <w:jc w:val="center"/>
              <w:rPr>
                <w:rFonts w:eastAsia="楷体_GB2312"/>
                <w:sz w:val="28"/>
                <w:szCs w:val="28"/>
              </w:rPr>
            </w:pPr>
            <w:r>
              <w:rPr>
                <w:rFonts w:eastAsia="楷体_GB2312" w:hint="eastAsia"/>
                <w:sz w:val="28"/>
                <w:szCs w:val="28"/>
              </w:rPr>
              <w:t>职称</w:t>
            </w:r>
          </w:p>
        </w:tc>
        <w:tc>
          <w:tcPr>
            <w:tcW w:w="1127" w:type="dxa"/>
            <w:vAlign w:val="center"/>
          </w:tcPr>
          <w:p w:rsidR="000844D8" w:rsidRDefault="006A7E9D">
            <w:pPr>
              <w:jc w:val="center"/>
              <w:rPr>
                <w:rFonts w:ascii="仿宋" w:eastAsia="仿宋" w:hAnsi="仿宋"/>
                <w:sz w:val="24"/>
                <w:szCs w:val="24"/>
              </w:rPr>
            </w:pPr>
            <w:r>
              <w:rPr>
                <w:rFonts w:ascii="仿宋" w:eastAsia="仿宋" w:hAnsi="仿宋" w:hint="eastAsia"/>
                <w:sz w:val="24"/>
                <w:szCs w:val="24"/>
              </w:rPr>
              <w:t>教授</w:t>
            </w:r>
          </w:p>
        </w:tc>
        <w:tc>
          <w:tcPr>
            <w:tcW w:w="2564" w:type="dxa"/>
            <w:gridSpan w:val="2"/>
            <w:vAlign w:val="center"/>
          </w:tcPr>
          <w:p w:rsidR="000844D8" w:rsidRDefault="006A7E9D">
            <w:pPr>
              <w:jc w:val="center"/>
              <w:rPr>
                <w:rFonts w:eastAsia="楷体_GB2312"/>
                <w:sz w:val="28"/>
                <w:szCs w:val="28"/>
              </w:rPr>
            </w:pPr>
            <w:r>
              <w:rPr>
                <w:rFonts w:eastAsia="楷体_GB2312" w:hint="eastAsia"/>
                <w:sz w:val="28"/>
                <w:szCs w:val="28"/>
              </w:rPr>
              <w:t>项目所属一级学科</w:t>
            </w:r>
          </w:p>
        </w:tc>
        <w:tc>
          <w:tcPr>
            <w:tcW w:w="1582" w:type="dxa"/>
            <w:vAlign w:val="center"/>
          </w:tcPr>
          <w:p w:rsidR="000844D8" w:rsidRDefault="006A7E9D">
            <w:pPr>
              <w:rPr>
                <w:rFonts w:ascii="仿宋" w:eastAsia="仿宋" w:hAnsi="仿宋"/>
                <w:sz w:val="24"/>
                <w:szCs w:val="24"/>
              </w:rPr>
            </w:pPr>
            <w:r>
              <w:rPr>
                <w:rFonts w:ascii="仿宋" w:eastAsia="仿宋" w:hAnsi="仿宋" w:hint="eastAsia"/>
                <w:sz w:val="24"/>
                <w:szCs w:val="24"/>
              </w:rPr>
              <w:t>人力资源管理</w:t>
            </w:r>
          </w:p>
        </w:tc>
      </w:tr>
      <w:tr w:rsidR="000844D8">
        <w:trPr>
          <w:trHeight w:val="8888"/>
          <w:jc w:val="center"/>
        </w:trPr>
        <w:tc>
          <w:tcPr>
            <w:tcW w:w="9366" w:type="dxa"/>
            <w:gridSpan w:val="8"/>
          </w:tcPr>
          <w:p w:rsidR="000844D8" w:rsidRDefault="006A7E9D">
            <w:pPr>
              <w:rPr>
                <w:rFonts w:eastAsia="楷体_GB2312"/>
                <w:sz w:val="28"/>
                <w:szCs w:val="28"/>
              </w:rPr>
            </w:pPr>
            <w:r>
              <w:rPr>
                <w:rFonts w:eastAsia="楷体_GB2312" w:hint="eastAsia"/>
                <w:sz w:val="28"/>
                <w:szCs w:val="28"/>
              </w:rPr>
              <w:t>学生曾经参与科研或创业的情况</w:t>
            </w:r>
          </w:p>
          <w:p w:rsidR="000844D8" w:rsidRDefault="006A7E9D">
            <w:pPr>
              <w:spacing w:line="360" w:lineRule="auto"/>
              <w:ind w:firstLineChars="200" w:firstLine="480"/>
              <w:rPr>
                <w:rFonts w:ascii="仿宋" w:eastAsia="仿宋" w:hAnsi="仿宋"/>
                <w:sz w:val="24"/>
                <w:szCs w:val="24"/>
              </w:rPr>
            </w:pPr>
            <w:r>
              <w:rPr>
                <w:rFonts w:ascii="仿宋" w:eastAsia="仿宋" w:hAnsi="仿宋" w:hint="eastAsia"/>
                <w:sz w:val="24"/>
                <w:szCs w:val="24"/>
              </w:rPr>
              <w:t>以下是我们成员一些基本情况：杨洋，程一可，黄柳斐参加过暑期调研和三下乡等项目，三下乡团队都是重点团队，杨洋三下乡项目调研报告获得校三等奖，程一可，黄柳斐所在团队调研研究项目报告获得校一等奖。刘佳丽，参加暑期调研，参加创行“暮光倾城”，“粪粪不平”等创新研究项目，具有较强研究能力。</w:t>
            </w:r>
          </w:p>
          <w:p w:rsidR="000844D8" w:rsidRDefault="006A7E9D">
            <w:pPr>
              <w:spacing w:line="360" w:lineRule="auto"/>
              <w:ind w:firstLineChars="200" w:firstLine="480"/>
              <w:rPr>
                <w:rFonts w:ascii="仿宋" w:eastAsia="仿宋" w:hAnsi="仿宋"/>
                <w:sz w:val="24"/>
                <w:szCs w:val="24"/>
              </w:rPr>
            </w:pPr>
            <w:r>
              <w:rPr>
                <w:rFonts w:ascii="仿宋" w:eastAsia="仿宋" w:hAnsi="仿宋" w:hint="eastAsia"/>
                <w:sz w:val="24"/>
                <w:szCs w:val="24"/>
              </w:rPr>
              <w:t>我们团队的学生热衷于科学研究，并利用一切可能的机会向老师和助教请教相关知识。申报参加过暑期调研等研究性项目，具备应有的研究能力，对项目基本过程有一定的了解。我们对人力资源管理专业的相关</w:t>
            </w:r>
            <w:r>
              <w:rPr>
                <w:rFonts w:ascii="仿宋" w:eastAsia="仿宋" w:hAnsi="仿宋" w:hint="eastAsia"/>
                <w:sz w:val="24"/>
                <w:szCs w:val="24"/>
              </w:rPr>
              <w:t>研究有浓厚的兴趣，并在课外时间积极查阅相关文献及报道，关注省内乃至国内国际的一些研究成果。</w:t>
            </w:r>
          </w:p>
        </w:tc>
      </w:tr>
      <w:tr w:rsidR="000844D8">
        <w:trPr>
          <w:trHeight w:val="4617"/>
          <w:jc w:val="center"/>
        </w:trPr>
        <w:tc>
          <w:tcPr>
            <w:tcW w:w="9366" w:type="dxa"/>
            <w:gridSpan w:val="8"/>
          </w:tcPr>
          <w:p w:rsidR="000844D8" w:rsidRDefault="006A7E9D">
            <w:pPr>
              <w:rPr>
                <w:rFonts w:eastAsia="楷体_GB2312"/>
                <w:sz w:val="28"/>
                <w:szCs w:val="28"/>
              </w:rPr>
            </w:pPr>
            <w:r>
              <w:rPr>
                <w:rFonts w:eastAsia="楷体_GB2312" w:hint="eastAsia"/>
                <w:sz w:val="28"/>
                <w:szCs w:val="28"/>
              </w:rPr>
              <w:lastRenderedPageBreak/>
              <w:t>指导教师承担科研课题情况</w:t>
            </w:r>
          </w:p>
          <w:p w:rsidR="000844D8" w:rsidRDefault="006A7E9D">
            <w:pPr>
              <w:spacing w:line="360" w:lineRule="auto"/>
              <w:ind w:left="181" w:firstLineChars="200" w:firstLine="480"/>
              <w:rPr>
                <w:rFonts w:ascii="仿宋" w:eastAsia="仿宋" w:hAnsi="仿宋"/>
                <w:sz w:val="24"/>
                <w:szCs w:val="24"/>
              </w:rPr>
            </w:pPr>
            <w:r>
              <w:rPr>
                <w:rFonts w:ascii="仿宋" w:eastAsia="仿宋" w:hAnsi="仿宋" w:hint="eastAsia"/>
                <w:sz w:val="24"/>
                <w:szCs w:val="24"/>
              </w:rPr>
              <w:t>本项目邀请的指导老师为湘潭大学副校长——刘建平教授，其长期从事旅游管理的教学与研究工作。先后主持、承担、参与国家级、省部级研究课题</w:t>
            </w:r>
            <w:r>
              <w:rPr>
                <w:rFonts w:ascii="仿宋" w:eastAsia="仿宋" w:hAnsi="仿宋" w:hint="eastAsia"/>
                <w:sz w:val="24"/>
                <w:szCs w:val="24"/>
              </w:rPr>
              <w:t>50</w:t>
            </w:r>
            <w:r>
              <w:rPr>
                <w:rFonts w:ascii="仿宋" w:eastAsia="仿宋" w:hAnsi="仿宋" w:hint="eastAsia"/>
                <w:sz w:val="24"/>
                <w:szCs w:val="24"/>
              </w:rPr>
              <w:t>余项，横向课题近</w:t>
            </w:r>
            <w:r>
              <w:rPr>
                <w:rFonts w:ascii="仿宋" w:eastAsia="仿宋" w:hAnsi="仿宋" w:hint="eastAsia"/>
                <w:sz w:val="24"/>
                <w:szCs w:val="24"/>
              </w:rPr>
              <w:t>30</w:t>
            </w:r>
            <w:r>
              <w:rPr>
                <w:rFonts w:ascii="仿宋" w:eastAsia="仿宋" w:hAnsi="仿宋" w:hint="eastAsia"/>
                <w:sz w:val="24"/>
                <w:szCs w:val="24"/>
              </w:rPr>
              <w:t>项，出版《湖南旅游资源开发研究》、《导游学研究》、《导游基础》、《导游理论与实践》、《湖南红色旅游导游词精选》等著作</w:t>
            </w:r>
            <w:r>
              <w:rPr>
                <w:rFonts w:ascii="仿宋" w:eastAsia="仿宋" w:hAnsi="仿宋" w:hint="eastAsia"/>
                <w:sz w:val="24"/>
                <w:szCs w:val="24"/>
              </w:rPr>
              <w:t>17</w:t>
            </w:r>
            <w:r>
              <w:rPr>
                <w:rFonts w:ascii="仿宋" w:eastAsia="仿宋" w:hAnsi="仿宋" w:hint="eastAsia"/>
                <w:sz w:val="24"/>
                <w:szCs w:val="24"/>
              </w:rPr>
              <w:t>部，在《旅游学刊》、《光明日报》、《人文地理》、《经济地理》等报刊杂志上发表论文近</w:t>
            </w:r>
            <w:r>
              <w:rPr>
                <w:rFonts w:ascii="仿宋" w:eastAsia="仿宋" w:hAnsi="仿宋" w:hint="eastAsia"/>
                <w:sz w:val="24"/>
                <w:szCs w:val="24"/>
              </w:rPr>
              <w:t>90</w:t>
            </w:r>
            <w:r>
              <w:rPr>
                <w:rFonts w:ascii="仿宋" w:eastAsia="仿宋" w:hAnsi="仿宋" w:hint="eastAsia"/>
                <w:sz w:val="24"/>
                <w:szCs w:val="24"/>
              </w:rPr>
              <w:t>篇，获过省级优秀论文奖、省级教学成果奖、著作获过全国“金钥匙”图书三等奖及湖南省百门优秀教材奖。</w:t>
            </w:r>
            <w:r>
              <w:rPr>
                <w:rFonts w:ascii="仿宋" w:eastAsia="仿宋" w:hAnsi="仿宋" w:hint="eastAsia"/>
                <w:sz w:val="24"/>
                <w:szCs w:val="24"/>
              </w:rPr>
              <w:t>2011</w:t>
            </w:r>
            <w:r>
              <w:rPr>
                <w:rFonts w:ascii="仿宋" w:eastAsia="仿宋" w:hAnsi="仿宋" w:hint="eastAsia"/>
                <w:sz w:val="24"/>
                <w:szCs w:val="24"/>
              </w:rPr>
              <w:t>年被评为“全国红色旅游工作先进个人”，为全国高校</w:t>
            </w:r>
            <w:r>
              <w:rPr>
                <w:rFonts w:ascii="仿宋" w:eastAsia="仿宋" w:hAnsi="仿宋" w:hint="eastAsia"/>
                <w:sz w:val="24"/>
                <w:szCs w:val="24"/>
              </w:rPr>
              <w:t>唯一代表获此荣誉。</w:t>
            </w:r>
          </w:p>
          <w:p w:rsidR="000844D8" w:rsidRDefault="006A7E9D">
            <w:pPr>
              <w:spacing w:line="360" w:lineRule="auto"/>
              <w:ind w:left="181" w:firstLineChars="200" w:firstLine="480"/>
              <w:rPr>
                <w:rFonts w:ascii="仿宋" w:eastAsia="仿宋" w:hAnsi="仿宋"/>
                <w:sz w:val="24"/>
                <w:szCs w:val="24"/>
              </w:rPr>
            </w:pPr>
            <w:r>
              <w:rPr>
                <w:rFonts w:ascii="仿宋" w:eastAsia="仿宋" w:hAnsi="仿宋" w:hint="eastAsia"/>
                <w:sz w:val="24"/>
                <w:szCs w:val="24"/>
              </w:rPr>
              <w:t>刘建平教授热衷于指导本次创新项目，为本次项目的选题的修改提供了重要的学术支持。</w:t>
            </w:r>
          </w:p>
        </w:tc>
      </w:tr>
      <w:tr w:rsidR="000844D8">
        <w:trPr>
          <w:trHeight w:val="890"/>
          <w:jc w:val="center"/>
        </w:trPr>
        <w:tc>
          <w:tcPr>
            <w:tcW w:w="9366" w:type="dxa"/>
            <w:gridSpan w:val="8"/>
          </w:tcPr>
          <w:p w:rsidR="000844D8" w:rsidRDefault="006A7E9D">
            <w:pPr>
              <w:rPr>
                <w:rFonts w:eastAsia="楷体_GB2312"/>
                <w:sz w:val="28"/>
                <w:szCs w:val="28"/>
              </w:rPr>
            </w:pPr>
            <w:r>
              <w:rPr>
                <w:rFonts w:eastAsia="楷体_GB2312" w:hint="eastAsia"/>
                <w:sz w:val="28"/>
                <w:szCs w:val="28"/>
              </w:rPr>
              <w:t>项目研究和实验的目的、内容和要解决的主要问题</w:t>
            </w:r>
          </w:p>
          <w:p w:rsidR="000844D8" w:rsidRDefault="006A7E9D">
            <w:pPr>
              <w:spacing w:line="360" w:lineRule="auto"/>
              <w:rPr>
                <w:rFonts w:ascii="仿宋" w:eastAsia="仿宋" w:hAnsi="仿宋"/>
                <w:sz w:val="24"/>
                <w:szCs w:val="24"/>
              </w:rPr>
            </w:pPr>
            <w:r>
              <w:rPr>
                <w:rFonts w:ascii="仿宋" w:eastAsia="仿宋" w:hAnsi="仿宋" w:hint="eastAsia"/>
                <w:sz w:val="24"/>
                <w:szCs w:val="24"/>
              </w:rPr>
              <w:t>目的：</w:t>
            </w:r>
          </w:p>
          <w:p w:rsidR="000844D8" w:rsidRDefault="006A7E9D">
            <w:pPr>
              <w:spacing w:line="360" w:lineRule="auto"/>
              <w:ind w:firstLineChars="200" w:firstLine="480"/>
              <w:rPr>
                <w:rFonts w:ascii="仿宋" w:eastAsia="仿宋" w:hAnsi="仿宋"/>
                <w:sz w:val="24"/>
                <w:szCs w:val="24"/>
              </w:rPr>
            </w:pPr>
            <w:r>
              <w:rPr>
                <w:rFonts w:ascii="仿宋" w:eastAsia="仿宋" w:hAnsi="仿宋" w:hint="eastAsia"/>
                <w:sz w:val="24"/>
                <w:szCs w:val="24"/>
              </w:rPr>
              <w:t>长株潭经济一体化（以下简称长株潭一体化）是湖南省政府为了进一步整合促进长株</w:t>
            </w:r>
            <w:r>
              <w:rPr>
                <w:rFonts w:ascii="仿宋" w:eastAsia="仿宋" w:hAnsi="仿宋" w:hint="eastAsia"/>
                <w:sz w:val="24"/>
                <w:szCs w:val="24"/>
              </w:rPr>
              <w:t>潭（长沙、株洲和湘潭）城市群的经济发展与城市发展所提出的宏观规划。目标是通过包括资源、市场在内的经济要素的一体化促进三市集群经济的规模，提高以长沙为核心的长株潭城市群的核心竞争力和综合实力，以及区域辐射力，并进而促进长沙、株洲和湘潭地区社会生活的融合。</w:t>
            </w:r>
          </w:p>
          <w:p w:rsidR="000844D8" w:rsidRDefault="006A7E9D">
            <w:pPr>
              <w:spacing w:line="360" w:lineRule="auto"/>
              <w:ind w:firstLineChars="200" w:firstLine="480"/>
              <w:rPr>
                <w:rFonts w:ascii="仿宋" w:eastAsia="仿宋" w:hAnsi="仿宋"/>
                <w:sz w:val="24"/>
                <w:szCs w:val="24"/>
              </w:rPr>
            </w:pPr>
            <w:r>
              <w:rPr>
                <w:rFonts w:ascii="仿宋" w:eastAsia="仿宋" w:hAnsi="仿宋" w:hint="eastAsia"/>
                <w:sz w:val="24"/>
                <w:szCs w:val="24"/>
              </w:rPr>
              <w:t>本项目着眼于区域一体化的大背景下，城市把握发展机遇，将人力资本作为经济发展的重要动力因素，发挥高等教育人才优势的相关政策及其效果进行分析和研究。人才是区域经济发展的核心竞争力，是先进生产力和先进文化的重要创造者和传播者，也是社会发展的宝贵资源，更是推动城市各</w:t>
            </w:r>
            <w:r>
              <w:rPr>
                <w:rFonts w:ascii="仿宋" w:eastAsia="仿宋" w:hAnsi="仿宋" w:hint="eastAsia"/>
                <w:sz w:val="24"/>
                <w:szCs w:val="24"/>
              </w:rPr>
              <w:t>项事业发展的关键因素。</w:t>
            </w:r>
          </w:p>
          <w:p w:rsidR="000844D8" w:rsidRDefault="006A7E9D">
            <w:pPr>
              <w:spacing w:line="360" w:lineRule="auto"/>
              <w:ind w:firstLineChars="200" w:firstLine="480"/>
              <w:rPr>
                <w:rFonts w:ascii="仿宋" w:eastAsia="仿宋" w:hAnsi="仿宋"/>
                <w:sz w:val="24"/>
                <w:szCs w:val="24"/>
              </w:rPr>
            </w:pPr>
            <w:r>
              <w:rPr>
                <w:rFonts w:ascii="仿宋" w:eastAsia="仿宋" w:hAnsi="仿宋" w:hint="eastAsia"/>
                <w:sz w:val="24"/>
                <w:szCs w:val="24"/>
              </w:rPr>
              <w:t>全国拥有许多区域一体化的城市圈，区域一体化的城市圈发展状况大体相似，我们就以课题研究者所在的城市圈——长株潭城市圈为例，探究其中的城市湘潭留住大学生就业动力因素。湘潭拥有多所高校，每年输出大学生数万人，具有大学生人才储备的资源优势。</w:t>
            </w:r>
            <w:r>
              <w:rPr>
                <w:rFonts w:ascii="仿宋" w:eastAsia="仿宋" w:hAnsi="仿宋" w:hint="eastAsia"/>
                <w:sz w:val="24"/>
                <w:szCs w:val="24"/>
              </w:rPr>
              <w:t xml:space="preserve"> </w:t>
            </w:r>
            <w:r>
              <w:rPr>
                <w:rFonts w:ascii="仿宋" w:eastAsia="仿宋" w:hAnsi="仿宋" w:hint="eastAsia"/>
                <w:sz w:val="24"/>
                <w:szCs w:val="24"/>
              </w:rPr>
              <w:t>研究湘潭的各种能够留住大学生就业的动力因素，并对其进行强化，合理利用人力资源，促进湘潭城市发展，同时希望为其他相似城市提供一些经验借鉴。</w:t>
            </w:r>
            <w:r>
              <w:rPr>
                <w:rFonts w:ascii="仿宋" w:eastAsia="仿宋" w:hAnsi="仿宋" w:hint="eastAsia"/>
                <w:sz w:val="24"/>
                <w:szCs w:val="24"/>
              </w:rPr>
              <w:t xml:space="preserve">   </w:t>
            </w:r>
          </w:p>
          <w:p w:rsidR="000844D8" w:rsidRDefault="006A7E9D">
            <w:pPr>
              <w:spacing w:line="360" w:lineRule="auto"/>
              <w:rPr>
                <w:rFonts w:ascii="仿宋" w:eastAsia="仿宋" w:hAnsi="仿宋"/>
                <w:sz w:val="24"/>
                <w:szCs w:val="24"/>
              </w:rPr>
            </w:pPr>
            <w:r>
              <w:rPr>
                <w:rFonts w:ascii="仿宋" w:eastAsia="仿宋" w:hAnsi="仿宋" w:hint="eastAsia"/>
                <w:sz w:val="24"/>
                <w:szCs w:val="24"/>
              </w:rPr>
              <w:lastRenderedPageBreak/>
              <w:t>内容</w:t>
            </w:r>
            <w:r>
              <w:rPr>
                <w:rFonts w:ascii="仿宋" w:eastAsia="仿宋" w:hAnsi="仿宋" w:hint="eastAsia"/>
                <w:sz w:val="24"/>
                <w:szCs w:val="24"/>
              </w:rPr>
              <w:t xml:space="preserve"> </w:t>
            </w:r>
            <w:r>
              <w:rPr>
                <w:rFonts w:ascii="仿宋" w:eastAsia="仿宋" w:hAnsi="仿宋" w:hint="eastAsia"/>
                <w:sz w:val="24"/>
                <w:szCs w:val="24"/>
              </w:rPr>
              <w:t>：</w:t>
            </w:r>
          </w:p>
          <w:p w:rsidR="000844D8" w:rsidRDefault="006A7E9D">
            <w:pPr>
              <w:spacing w:line="360" w:lineRule="auto"/>
              <w:rPr>
                <w:rFonts w:ascii="仿宋" w:eastAsia="仿宋" w:hAnsi="仿宋"/>
                <w:sz w:val="24"/>
                <w:szCs w:val="24"/>
              </w:rPr>
            </w:pPr>
            <w:r>
              <w:rPr>
                <w:rFonts w:ascii="仿宋" w:eastAsia="仿宋" w:hAnsi="仿宋" w:hint="eastAsia"/>
                <w:sz w:val="24"/>
                <w:szCs w:val="24"/>
              </w:rPr>
              <w:t>（</w:t>
            </w:r>
            <w:r>
              <w:rPr>
                <w:rFonts w:ascii="仿宋" w:eastAsia="仿宋" w:hAnsi="仿宋" w:hint="eastAsia"/>
                <w:sz w:val="24"/>
                <w:szCs w:val="24"/>
              </w:rPr>
              <w:t>1</w:t>
            </w:r>
            <w:r>
              <w:rPr>
                <w:rFonts w:ascii="仿宋" w:eastAsia="仿宋" w:hAnsi="仿宋" w:hint="eastAsia"/>
                <w:sz w:val="24"/>
                <w:szCs w:val="24"/>
              </w:rPr>
              <w:t>）简述长株潭经济一体化对湘潭地区各方面的影响；</w:t>
            </w:r>
          </w:p>
          <w:p w:rsidR="000844D8" w:rsidRDefault="006A7E9D">
            <w:pPr>
              <w:tabs>
                <w:tab w:val="left" w:pos="2010"/>
              </w:tabs>
              <w:spacing w:line="360" w:lineRule="auto"/>
              <w:rPr>
                <w:rFonts w:ascii="仿宋" w:eastAsia="仿宋" w:hAnsi="仿宋"/>
                <w:sz w:val="24"/>
                <w:szCs w:val="24"/>
              </w:rPr>
            </w:pPr>
            <w:r>
              <w:rPr>
                <w:rFonts w:ascii="仿宋" w:eastAsia="仿宋" w:hAnsi="仿宋" w:hint="eastAsia"/>
                <w:sz w:val="24"/>
                <w:szCs w:val="24"/>
              </w:rPr>
              <w:t>（</w:t>
            </w:r>
            <w:r>
              <w:rPr>
                <w:rFonts w:ascii="仿宋" w:eastAsia="仿宋" w:hAnsi="仿宋" w:hint="eastAsia"/>
                <w:sz w:val="24"/>
                <w:szCs w:val="24"/>
              </w:rPr>
              <w:t>2</w:t>
            </w:r>
            <w:r>
              <w:rPr>
                <w:rFonts w:ascii="仿宋" w:eastAsia="仿宋" w:hAnsi="仿宋" w:hint="eastAsia"/>
                <w:sz w:val="24"/>
                <w:szCs w:val="24"/>
              </w:rPr>
              <w:t>）进行数据分析，明确其中关于大学生在湘潭市就</w:t>
            </w:r>
            <w:r>
              <w:rPr>
                <w:rFonts w:ascii="仿宋" w:eastAsia="仿宋" w:hAnsi="仿宋" w:hint="eastAsia"/>
                <w:sz w:val="24"/>
                <w:szCs w:val="24"/>
              </w:rPr>
              <w:t>业创业的动力因素；</w:t>
            </w:r>
          </w:p>
          <w:p w:rsidR="000844D8" w:rsidRDefault="006A7E9D">
            <w:pPr>
              <w:tabs>
                <w:tab w:val="left" w:pos="2010"/>
              </w:tabs>
              <w:spacing w:line="360" w:lineRule="auto"/>
              <w:rPr>
                <w:rFonts w:ascii="仿宋" w:eastAsia="仿宋" w:hAnsi="仿宋"/>
                <w:sz w:val="24"/>
                <w:szCs w:val="24"/>
              </w:rPr>
            </w:pPr>
            <w:r>
              <w:rPr>
                <w:rFonts w:ascii="仿宋" w:eastAsia="仿宋" w:hAnsi="仿宋" w:hint="eastAsia"/>
                <w:sz w:val="24"/>
                <w:szCs w:val="24"/>
              </w:rPr>
              <w:t>（</w:t>
            </w:r>
            <w:r>
              <w:rPr>
                <w:rFonts w:ascii="仿宋" w:eastAsia="仿宋" w:hAnsi="仿宋" w:hint="eastAsia"/>
                <w:sz w:val="24"/>
                <w:szCs w:val="24"/>
              </w:rPr>
              <w:t>3</w:t>
            </w:r>
            <w:r>
              <w:rPr>
                <w:rFonts w:ascii="仿宋" w:eastAsia="仿宋" w:hAnsi="仿宋" w:hint="eastAsia"/>
                <w:sz w:val="24"/>
                <w:szCs w:val="24"/>
              </w:rPr>
              <w:t>）结合国内外发展经验，思考湘潭强化留住大学生动力因素的建议。</w:t>
            </w:r>
          </w:p>
          <w:p w:rsidR="000844D8" w:rsidRDefault="006A7E9D">
            <w:pPr>
              <w:spacing w:line="360" w:lineRule="auto"/>
              <w:rPr>
                <w:rFonts w:ascii="仿宋" w:eastAsia="仿宋" w:hAnsi="仿宋"/>
                <w:sz w:val="24"/>
                <w:szCs w:val="24"/>
              </w:rPr>
            </w:pPr>
            <w:r>
              <w:rPr>
                <w:rFonts w:ascii="仿宋" w:eastAsia="仿宋" w:hAnsi="仿宋" w:hint="eastAsia"/>
                <w:sz w:val="24"/>
                <w:szCs w:val="24"/>
              </w:rPr>
              <w:t>要解决的主要问题：</w:t>
            </w:r>
          </w:p>
          <w:p w:rsidR="000844D8" w:rsidRDefault="006A7E9D">
            <w:pPr>
              <w:spacing w:line="360" w:lineRule="auto"/>
              <w:rPr>
                <w:rFonts w:ascii="仿宋" w:eastAsia="仿宋" w:hAnsi="仿宋"/>
                <w:sz w:val="24"/>
                <w:szCs w:val="24"/>
              </w:rPr>
            </w:pPr>
            <w:r>
              <w:rPr>
                <w:rFonts w:ascii="仿宋" w:eastAsia="仿宋" w:hAnsi="仿宋" w:hint="eastAsia"/>
                <w:sz w:val="24"/>
                <w:szCs w:val="24"/>
              </w:rPr>
              <w:t>（</w:t>
            </w:r>
            <w:r>
              <w:rPr>
                <w:rFonts w:ascii="仿宋" w:eastAsia="仿宋" w:hAnsi="仿宋" w:hint="eastAsia"/>
                <w:sz w:val="24"/>
                <w:szCs w:val="24"/>
              </w:rPr>
              <w:t>1</w:t>
            </w:r>
            <w:r>
              <w:rPr>
                <w:rFonts w:ascii="仿宋" w:eastAsia="仿宋" w:hAnsi="仿宋" w:hint="eastAsia"/>
                <w:sz w:val="24"/>
                <w:szCs w:val="24"/>
              </w:rPr>
              <w:t>）找出长株潭一体化下湘潭对留住大学生就业的作用因素；</w:t>
            </w:r>
          </w:p>
          <w:p w:rsidR="000844D8" w:rsidRDefault="006A7E9D">
            <w:pPr>
              <w:spacing w:line="360" w:lineRule="auto"/>
              <w:rPr>
                <w:rFonts w:ascii="仿宋" w:eastAsia="仿宋" w:hAnsi="仿宋"/>
                <w:sz w:val="24"/>
                <w:szCs w:val="24"/>
              </w:rPr>
            </w:pPr>
            <w:r>
              <w:rPr>
                <w:rFonts w:ascii="仿宋" w:eastAsia="仿宋" w:hAnsi="仿宋" w:hint="eastAsia"/>
                <w:sz w:val="24"/>
                <w:szCs w:val="24"/>
              </w:rPr>
              <w:t>（</w:t>
            </w:r>
            <w:r>
              <w:rPr>
                <w:rFonts w:ascii="仿宋" w:eastAsia="仿宋" w:hAnsi="仿宋" w:hint="eastAsia"/>
                <w:sz w:val="24"/>
                <w:szCs w:val="24"/>
              </w:rPr>
              <w:t>2</w:t>
            </w:r>
            <w:r>
              <w:rPr>
                <w:rFonts w:ascii="仿宋" w:eastAsia="仿宋" w:hAnsi="仿宋"/>
                <w:sz w:val="24"/>
                <w:szCs w:val="24"/>
              </w:rPr>
              <w:t>）</w:t>
            </w:r>
            <w:r>
              <w:rPr>
                <w:rFonts w:ascii="仿宋" w:eastAsia="仿宋" w:hAnsi="仿宋" w:hint="eastAsia"/>
                <w:sz w:val="24"/>
                <w:szCs w:val="24"/>
              </w:rPr>
              <w:t>分析长株潭一体化下湘潭对留住大学生就业因素动力大小；</w:t>
            </w:r>
          </w:p>
          <w:p w:rsidR="000844D8" w:rsidRDefault="006A7E9D">
            <w:pPr>
              <w:spacing w:line="360" w:lineRule="auto"/>
              <w:rPr>
                <w:rFonts w:ascii="仿宋" w:eastAsia="仿宋" w:hAnsi="仿宋"/>
                <w:sz w:val="24"/>
                <w:szCs w:val="24"/>
              </w:rPr>
            </w:pPr>
            <w:r>
              <w:rPr>
                <w:rFonts w:ascii="仿宋" w:eastAsia="仿宋" w:hAnsi="仿宋" w:hint="eastAsia"/>
                <w:sz w:val="24"/>
                <w:szCs w:val="24"/>
              </w:rPr>
              <w:t>（</w:t>
            </w:r>
            <w:r>
              <w:rPr>
                <w:rFonts w:ascii="仿宋" w:eastAsia="仿宋" w:hAnsi="仿宋" w:hint="eastAsia"/>
                <w:sz w:val="24"/>
                <w:szCs w:val="24"/>
              </w:rPr>
              <w:t>3</w:t>
            </w:r>
            <w:r>
              <w:rPr>
                <w:rFonts w:ascii="仿宋" w:eastAsia="仿宋" w:hAnsi="仿宋" w:hint="eastAsia"/>
                <w:sz w:val="24"/>
                <w:szCs w:val="24"/>
              </w:rPr>
              <w:t>）强化长株潭一体化下湘潭对留住大学生就业的动力因素。</w:t>
            </w:r>
          </w:p>
        </w:tc>
      </w:tr>
      <w:tr w:rsidR="000844D8">
        <w:trPr>
          <w:trHeight w:val="4585"/>
          <w:jc w:val="center"/>
        </w:trPr>
        <w:tc>
          <w:tcPr>
            <w:tcW w:w="9366" w:type="dxa"/>
            <w:gridSpan w:val="8"/>
          </w:tcPr>
          <w:p w:rsidR="000844D8" w:rsidRDefault="006A7E9D">
            <w:pPr>
              <w:rPr>
                <w:rFonts w:eastAsia="楷体_GB2312"/>
                <w:sz w:val="28"/>
                <w:szCs w:val="28"/>
              </w:rPr>
            </w:pPr>
            <w:r>
              <w:rPr>
                <w:rFonts w:eastAsia="楷体_GB2312" w:hint="eastAsia"/>
                <w:sz w:val="28"/>
                <w:szCs w:val="28"/>
              </w:rPr>
              <w:lastRenderedPageBreak/>
              <w:t>国内外研究现状和发展动态</w:t>
            </w:r>
          </w:p>
          <w:p w:rsidR="000844D8" w:rsidRDefault="006A7E9D">
            <w:pPr>
              <w:spacing w:line="360" w:lineRule="auto"/>
              <w:ind w:left="181" w:firstLineChars="200" w:firstLine="480"/>
              <w:rPr>
                <w:rFonts w:ascii="仿宋" w:eastAsia="仿宋" w:hAnsi="仿宋"/>
                <w:sz w:val="24"/>
                <w:szCs w:val="24"/>
              </w:rPr>
            </w:pPr>
            <w:r>
              <w:rPr>
                <w:rFonts w:ascii="仿宋" w:eastAsia="仿宋" w:hAnsi="仿宋" w:hint="eastAsia"/>
                <w:sz w:val="24"/>
                <w:szCs w:val="24"/>
              </w:rPr>
              <w:t>在社会主义市场经济条件下，人才的合理流向应该是：从沿海、内地流向边远地区；从技术力量雄厚的人才密集部门</w:t>
            </w:r>
            <w:r>
              <w:rPr>
                <w:rFonts w:ascii="仿宋" w:eastAsia="仿宋" w:hAnsi="仿宋" w:hint="eastAsia"/>
                <w:sz w:val="24"/>
                <w:szCs w:val="24"/>
              </w:rPr>
              <w:t xml:space="preserve"> </w:t>
            </w:r>
            <w:r>
              <w:rPr>
                <w:rFonts w:ascii="仿宋" w:eastAsia="仿宋" w:hAnsi="仿宋" w:hint="eastAsia"/>
                <w:sz w:val="24"/>
                <w:szCs w:val="24"/>
              </w:rPr>
              <w:t>和单位流向技术力量薄弱、人力匮乏的部门和单位；从大城市流向中小城市。但实现人才合理流向存在许多的问题。</w:t>
            </w:r>
          </w:p>
          <w:p w:rsidR="000844D8" w:rsidRDefault="006A7E9D">
            <w:pPr>
              <w:spacing w:line="360" w:lineRule="auto"/>
              <w:rPr>
                <w:rFonts w:ascii="仿宋" w:eastAsia="仿宋" w:hAnsi="仿宋"/>
                <w:sz w:val="24"/>
                <w:szCs w:val="24"/>
              </w:rPr>
            </w:pPr>
            <w:r>
              <w:rPr>
                <w:rFonts w:ascii="仿宋" w:eastAsia="仿宋" w:hAnsi="仿宋" w:hint="eastAsia"/>
                <w:b/>
                <w:sz w:val="24"/>
                <w:szCs w:val="24"/>
              </w:rPr>
              <w:t>大学生就业价值观倾向化</w:t>
            </w:r>
          </w:p>
          <w:p w:rsidR="000844D8" w:rsidRDefault="006A7E9D">
            <w:pPr>
              <w:spacing w:line="360" w:lineRule="auto"/>
              <w:ind w:left="181" w:firstLineChars="200" w:firstLine="480"/>
              <w:rPr>
                <w:rFonts w:ascii="仿宋" w:eastAsia="仿宋" w:hAnsi="仿宋"/>
                <w:sz w:val="24"/>
                <w:szCs w:val="24"/>
              </w:rPr>
            </w:pPr>
            <w:r>
              <w:rPr>
                <w:rFonts w:ascii="仿宋" w:eastAsia="仿宋" w:hAnsi="仿宋" w:hint="eastAsia"/>
                <w:sz w:val="24"/>
                <w:szCs w:val="24"/>
              </w:rPr>
              <w:t>随着经济的发展，以及社会开放程度的增加，大多数的大学生以自我导向为主流，选择就业时未能较好得结合自身实际，过度在乎自己利益而无法找到满意的岗位。社会上“眼高手低”现象诟病较多。</w:t>
            </w:r>
          </w:p>
          <w:p w:rsidR="000844D8" w:rsidRDefault="006A7E9D">
            <w:pPr>
              <w:spacing w:line="360" w:lineRule="auto"/>
              <w:rPr>
                <w:rFonts w:ascii="仿宋" w:eastAsia="仿宋" w:hAnsi="仿宋"/>
                <w:b/>
                <w:sz w:val="24"/>
                <w:szCs w:val="24"/>
              </w:rPr>
            </w:pPr>
            <w:r>
              <w:rPr>
                <w:rFonts w:ascii="仿宋" w:eastAsia="仿宋" w:hAnsi="仿宋" w:hint="eastAsia"/>
                <w:b/>
                <w:sz w:val="24"/>
                <w:szCs w:val="24"/>
              </w:rPr>
              <w:t>就业岗位的整体数量少</w:t>
            </w:r>
          </w:p>
          <w:p w:rsidR="000844D8" w:rsidRDefault="006A7E9D">
            <w:pPr>
              <w:spacing w:line="360" w:lineRule="auto"/>
              <w:ind w:left="181" w:firstLineChars="200" w:firstLine="480"/>
              <w:rPr>
                <w:rFonts w:ascii="仿宋" w:eastAsia="仿宋" w:hAnsi="仿宋"/>
                <w:sz w:val="24"/>
                <w:szCs w:val="24"/>
              </w:rPr>
            </w:pPr>
            <w:r>
              <w:rPr>
                <w:rFonts w:ascii="仿宋" w:eastAsia="仿宋" w:hAnsi="仿宋" w:hint="eastAsia"/>
                <w:sz w:val="24"/>
                <w:szCs w:val="24"/>
              </w:rPr>
              <w:t>正如经济学中经济增长与就业率的反向变动理论所言，经济增长的速度越快，必然会对劳动力的需求越多，那么就业岗位必然会越多。而目前我国经济增长的速度放缓，那么就业的岗位势必会有所减少。虽然劳</w:t>
            </w:r>
            <w:r>
              <w:rPr>
                <w:rFonts w:ascii="仿宋" w:eastAsia="仿宋" w:hAnsi="仿宋" w:hint="eastAsia"/>
                <w:sz w:val="24"/>
                <w:szCs w:val="24"/>
              </w:rPr>
              <w:t>动力市场对大学生的需求与大学生的毕业数量仍然是供不应求，但是随着近年来的高校的不断扩招，大学毕业生的逐年增加，这样的供求差势必会逐渐转变。加上一些其他劳动力的竞争，如农村剩余的劳动力向城市的转移，必然会对大学生的就业带来冲击。一方面是就业岗位总量的减少</w:t>
            </w:r>
            <w:r>
              <w:rPr>
                <w:rFonts w:ascii="仿宋" w:eastAsia="仿宋" w:hAnsi="仿宋" w:hint="eastAsia"/>
                <w:sz w:val="24"/>
                <w:szCs w:val="24"/>
              </w:rPr>
              <w:t>;</w:t>
            </w:r>
            <w:r>
              <w:rPr>
                <w:rFonts w:ascii="仿宋" w:eastAsia="仿宋" w:hAnsi="仿宋" w:hint="eastAsia"/>
                <w:sz w:val="24"/>
                <w:szCs w:val="24"/>
              </w:rPr>
              <w:t>另一方面是就业竞争人数的增加，大学生的难度当然会随之加大。</w:t>
            </w:r>
          </w:p>
          <w:p w:rsidR="000844D8" w:rsidRDefault="006A7E9D">
            <w:pPr>
              <w:spacing w:line="360" w:lineRule="auto"/>
              <w:rPr>
                <w:rFonts w:ascii="仿宋" w:eastAsia="仿宋" w:hAnsi="仿宋"/>
                <w:b/>
                <w:sz w:val="24"/>
                <w:szCs w:val="24"/>
              </w:rPr>
            </w:pPr>
            <w:r>
              <w:rPr>
                <w:rFonts w:ascii="仿宋" w:eastAsia="仿宋" w:hAnsi="仿宋" w:hint="eastAsia"/>
                <w:b/>
                <w:sz w:val="24"/>
                <w:szCs w:val="24"/>
              </w:rPr>
              <w:lastRenderedPageBreak/>
              <w:t>就业岗位的适合度低</w:t>
            </w:r>
          </w:p>
          <w:p w:rsidR="000844D8" w:rsidRDefault="006A7E9D">
            <w:pPr>
              <w:spacing w:line="360" w:lineRule="auto"/>
              <w:ind w:left="181" w:firstLineChars="200" w:firstLine="480"/>
              <w:rPr>
                <w:rFonts w:ascii="仿宋" w:eastAsia="仿宋" w:hAnsi="仿宋"/>
                <w:sz w:val="24"/>
                <w:szCs w:val="24"/>
              </w:rPr>
            </w:pPr>
            <w:r>
              <w:rPr>
                <w:rFonts w:ascii="仿宋" w:eastAsia="仿宋" w:hAnsi="仿宋" w:hint="eastAsia"/>
                <w:sz w:val="24"/>
                <w:szCs w:val="24"/>
              </w:rPr>
              <w:t>大学生就业主要集中在一些知识密集型和技术密集型的第三产业，比如信息传输、计算机软件等，而我国第三产业的欠发达以及第三产业内部的结构不合理，导致了本来总量就有限的第三产业所能够提供</w:t>
            </w:r>
            <w:r>
              <w:rPr>
                <w:rFonts w:ascii="仿宋" w:eastAsia="仿宋" w:hAnsi="仿宋" w:hint="eastAsia"/>
                <w:sz w:val="24"/>
                <w:szCs w:val="24"/>
              </w:rPr>
              <w:t>的就业岗位对于大学生就业的适合度低。这就使得大学生很难在这些本就短缺的就业岗位中找到适合自己发展的就业岗位。</w:t>
            </w:r>
          </w:p>
          <w:p w:rsidR="000844D8" w:rsidRDefault="006A7E9D">
            <w:pPr>
              <w:spacing w:line="360" w:lineRule="auto"/>
              <w:ind w:firstLineChars="200" w:firstLine="480"/>
              <w:rPr>
                <w:rFonts w:eastAsia="楷体_GB2312"/>
                <w:sz w:val="28"/>
                <w:szCs w:val="28"/>
              </w:rPr>
            </w:pPr>
            <w:r>
              <w:rPr>
                <w:rFonts w:ascii="仿宋" w:eastAsia="仿宋" w:hAnsi="仿宋" w:hint="eastAsia"/>
                <w:sz w:val="24"/>
                <w:szCs w:val="24"/>
              </w:rPr>
              <w:t>城市发展与竞争，人才成为关键，大学生作为传统人才的代表，城市的经济发展和人文素质将受此左右，所以城市拿什么留住大学生越来越受各方关注。当下，探究城市留住大学生动力具有一定的必要性。</w:t>
            </w:r>
          </w:p>
          <w:p w:rsidR="000844D8" w:rsidRDefault="006A7E9D">
            <w:pPr>
              <w:spacing w:line="360" w:lineRule="auto"/>
              <w:ind w:left="181"/>
              <w:rPr>
                <w:rFonts w:ascii="仿宋" w:eastAsia="仿宋" w:hAnsi="仿宋"/>
                <w:sz w:val="24"/>
                <w:szCs w:val="24"/>
              </w:rPr>
            </w:pPr>
            <w:r>
              <w:rPr>
                <w:rFonts w:ascii="仿宋" w:eastAsia="仿宋" w:hAnsi="仿宋" w:hint="eastAsia"/>
                <w:sz w:val="24"/>
                <w:szCs w:val="24"/>
              </w:rPr>
              <w:t>参考文献：</w:t>
            </w:r>
          </w:p>
          <w:p w:rsidR="000844D8" w:rsidRDefault="006A7E9D">
            <w:pPr>
              <w:spacing w:line="360" w:lineRule="auto"/>
              <w:rPr>
                <w:rFonts w:ascii="仿宋" w:eastAsia="仿宋" w:hAnsi="仿宋"/>
                <w:sz w:val="24"/>
                <w:szCs w:val="24"/>
              </w:rPr>
            </w:pPr>
            <w:r>
              <w:rPr>
                <w:rFonts w:ascii="仿宋" w:eastAsia="仿宋" w:hAnsi="仿宋" w:hint="eastAsia"/>
                <w:sz w:val="24"/>
                <w:szCs w:val="24"/>
              </w:rPr>
              <w:t xml:space="preserve">[1] </w:t>
            </w:r>
            <w:r>
              <w:rPr>
                <w:rFonts w:ascii="仿宋" w:eastAsia="仿宋" w:hAnsi="仿宋" w:hint="eastAsia"/>
                <w:sz w:val="24"/>
                <w:szCs w:val="24"/>
              </w:rPr>
              <w:t>荆德刚</w:t>
            </w:r>
            <w:r>
              <w:rPr>
                <w:rFonts w:ascii="仿宋" w:eastAsia="仿宋" w:hAnsi="仿宋" w:hint="eastAsia"/>
                <w:sz w:val="24"/>
                <w:szCs w:val="24"/>
              </w:rPr>
              <w:t>.</w:t>
            </w:r>
            <w:r>
              <w:rPr>
                <w:rFonts w:ascii="仿宋" w:eastAsia="仿宋" w:hAnsi="仿宋" w:hint="eastAsia"/>
                <w:sz w:val="24"/>
                <w:szCs w:val="24"/>
              </w:rPr>
              <w:t>入世与大学生就业</w:t>
            </w:r>
            <w:r>
              <w:rPr>
                <w:rFonts w:ascii="仿宋" w:eastAsia="仿宋" w:hAnsi="仿宋" w:hint="eastAsia"/>
                <w:sz w:val="24"/>
                <w:szCs w:val="24"/>
              </w:rPr>
              <w:t>[J].</w:t>
            </w:r>
            <w:r>
              <w:rPr>
                <w:rFonts w:ascii="仿宋" w:eastAsia="仿宋" w:hAnsi="仿宋" w:hint="eastAsia"/>
                <w:sz w:val="24"/>
                <w:szCs w:val="24"/>
              </w:rPr>
              <w:t>中国大学生就业，</w:t>
            </w:r>
            <w:r>
              <w:rPr>
                <w:rFonts w:ascii="仿宋" w:eastAsia="仿宋" w:hAnsi="仿宋" w:hint="eastAsia"/>
                <w:sz w:val="24"/>
                <w:szCs w:val="24"/>
              </w:rPr>
              <w:t>2000</w:t>
            </w:r>
            <w:r>
              <w:rPr>
                <w:rFonts w:ascii="仿宋" w:eastAsia="仿宋" w:hAnsi="仿宋" w:hint="eastAsia"/>
                <w:sz w:val="24"/>
                <w:szCs w:val="24"/>
              </w:rPr>
              <w:t>，（</w:t>
            </w:r>
            <w:r>
              <w:rPr>
                <w:rFonts w:ascii="仿宋" w:eastAsia="仿宋" w:hAnsi="仿宋" w:hint="eastAsia"/>
                <w:sz w:val="24"/>
                <w:szCs w:val="24"/>
              </w:rPr>
              <w:t>12</w:t>
            </w:r>
            <w:r>
              <w:rPr>
                <w:rFonts w:ascii="仿宋" w:eastAsia="仿宋" w:hAnsi="仿宋" w:hint="eastAsia"/>
                <w:sz w:val="24"/>
                <w:szCs w:val="24"/>
              </w:rPr>
              <w:t>）：</w:t>
            </w:r>
            <w:r>
              <w:rPr>
                <w:rFonts w:ascii="仿宋" w:eastAsia="仿宋" w:hAnsi="仿宋" w:hint="eastAsia"/>
                <w:sz w:val="24"/>
                <w:szCs w:val="24"/>
              </w:rPr>
              <w:t xml:space="preserve"> 3.</w:t>
            </w:r>
          </w:p>
          <w:p w:rsidR="000844D8" w:rsidRDefault="006A7E9D">
            <w:pPr>
              <w:spacing w:line="360" w:lineRule="auto"/>
              <w:rPr>
                <w:rFonts w:ascii="仿宋" w:eastAsia="仿宋" w:hAnsi="仿宋"/>
                <w:sz w:val="24"/>
                <w:szCs w:val="24"/>
              </w:rPr>
            </w:pPr>
            <w:r>
              <w:rPr>
                <w:rFonts w:ascii="仿宋" w:eastAsia="仿宋" w:hAnsi="仿宋"/>
                <w:sz w:val="24"/>
                <w:szCs w:val="24"/>
              </w:rPr>
              <w:t>[2]</w:t>
            </w:r>
            <w:r>
              <w:rPr>
                <w:rFonts w:ascii="仿宋" w:eastAsia="仿宋" w:hAnsi="仿宋" w:hint="eastAsia"/>
                <w:sz w:val="24"/>
                <w:szCs w:val="24"/>
              </w:rPr>
              <w:t>刘永和</w:t>
            </w:r>
            <w:r>
              <w:rPr>
                <w:rFonts w:ascii="仿宋" w:eastAsia="仿宋" w:hAnsi="仿宋" w:hint="eastAsia"/>
                <w:sz w:val="24"/>
                <w:szCs w:val="24"/>
              </w:rPr>
              <w:t>.</w:t>
            </w:r>
            <w:r>
              <w:rPr>
                <w:rFonts w:ascii="仿宋" w:eastAsia="仿宋" w:hAnsi="仿宋" w:hint="eastAsia"/>
                <w:sz w:val="24"/>
                <w:szCs w:val="24"/>
              </w:rPr>
              <w:t>毕业生就业指导</w:t>
            </w:r>
            <w:r>
              <w:rPr>
                <w:rFonts w:ascii="仿宋" w:eastAsia="仿宋" w:hAnsi="仿宋" w:hint="eastAsia"/>
                <w:sz w:val="24"/>
                <w:szCs w:val="24"/>
              </w:rPr>
              <w:t>.</w:t>
            </w:r>
            <w:r>
              <w:rPr>
                <w:rFonts w:ascii="仿宋" w:eastAsia="仿宋" w:hAnsi="仿宋" w:hint="eastAsia"/>
                <w:sz w:val="24"/>
                <w:szCs w:val="24"/>
              </w:rPr>
              <w:t>经济管理出版社，</w:t>
            </w:r>
            <w:r>
              <w:rPr>
                <w:rFonts w:ascii="仿宋" w:eastAsia="仿宋" w:hAnsi="仿宋" w:hint="eastAsia"/>
                <w:sz w:val="24"/>
                <w:szCs w:val="24"/>
              </w:rPr>
              <w:t xml:space="preserve"> 2006</w:t>
            </w:r>
            <w:r>
              <w:rPr>
                <w:rFonts w:ascii="仿宋" w:eastAsia="仿宋" w:hAnsi="仿宋" w:hint="eastAsia"/>
                <w:sz w:val="24"/>
                <w:szCs w:val="24"/>
              </w:rPr>
              <w:t>年</w:t>
            </w:r>
            <w:r>
              <w:rPr>
                <w:rFonts w:ascii="仿宋" w:eastAsia="仿宋" w:hAnsi="仿宋" w:hint="eastAsia"/>
                <w:sz w:val="24"/>
                <w:szCs w:val="24"/>
              </w:rPr>
              <w:t>9</w:t>
            </w:r>
            <w:r>
              <w:rPr>
                <w:rFonts w:ascii="仿宋" w:eastAsia="仿宋" w:hAnsi="仿宋" w:hint="eastAsia"/>
                <w:sz w:val="24"/>
                <w:szCs w:val="24"/>
              </w:rPr>
              <w:t>月</w:t>
            </w:r>
            <w:r>
              <w:rPr>
                <w:rFonts w:ascii="仿宋" w:eastAsia="仿宋" w:hAnsi="仿宋" w:hint="eastAsia"/>
                <w:sz w:val="24"/>
                <w:szCs w:val="24"/>
              </w:rPr>
              <w:t>.</w:t>
            </w:r>
          </w:p>
          <w:p w:rsidR="000844D8" w:rsidRDefault="006A7E9D">
            <w:pPr>
              <w:spacing w:line="360" w:lineRule="auto"/>
              <w:rPr>
                <w:rFonts w:ascii="仿宋" w:eastAsia="仿宋" w:hAnsi="仿宋"/>
                <w:sz w:val="24"/>
                <w:szCs w:val="24"/>
              </w:rPr>
            </w:pPr>
            <w:r>
              <w:rPr>
                <w:rFonts w:ascii="仿宋" w:eastAsia="仿宋" w:hAnsi="仿宋"/>
                <w:sz w:val="24"/>
                <w:szCs w:val="24"/>
              </w:rPr>
              <w:t>[3]</w:t>
            </w:r>
            <w:r>
              <w:rPr>
                <w:rFonts w:ascii="仿宋" w:eastAsia="仿宋" w:hAnsi="仿宋" w:hint="eastAsia"/>
                <w:sz w:val="24"/>
                <w:szCs w:val="24"/>
              </w:rPr>
              <w:t>杨伟国</w:t>
            </w:r>
            <w:r>
              <w:rPr>
                <w:rFonts w:ascii="仿宋" w:eastAsia="仿宋" w:hAnsi="仿宋" w:hint="eastAsia"/>
                <w:sz w:val="24"/>
                <w:szCs w:val="24"/>
              </w:rPr>
              <w:t>.</w:t>
            </w:r>
            <w:r>
              <w:rPr>
                <w:rFonts w:ascii="仿宋" w:eastAsia="仿宋" w:hAnsi="仿宋" w:hint="eastAsia"/>
                <w:sz w:val="24"/>
                <w:szCs w:val="24"/>
              </w:rPr>
              <w:t>大学生就业选择与政策激励</w:t>
            </w:r>
            <w:r>
              <w:rPr>
                <w:rFonts w:ascii="仿宋" w:eastAsia="仿宋" w:hAnsi="仿宋" w:hint="eastAsia"/>
                <w:sz w:val="24"/>
                <w:szCs w:val="24"/>
              </w:rPr>
              <w:t>.</w:t>
            </w:r>
            <w:r>
              <w:rPr>
                <w:rFonts w:ascii="仿宋" w:eastAsia="仿宋" w:hAnsi="仿宋" w:hint="eastAsia"/>
                <w:sz w:val="24"/>
                <w:szCs w:val="24"/>
              </w:rPr>
              <w:t>中国高教研究</w:t>
            </w:r>
            <w:r>
              <w:rPr>
                <w:rFonts w:ascii="仿宋" w:eastAsia="仿宋" w:hAnsi="仿宋" w:hint="eastAsia"/>
                <w:sz w:val="24"/>
                <w:szCs w:val="24"/>
              </w:rPr>
              <w:t>,20</w:t>
            </w:r>
            <w:r>
              <w:rPr>
                <w:rFonts w:ascii="仿宋" w:eastAsia="仿宋" w:hAnsi="仿宋" w:hint="eastAsia"/>
                <w:sz w:val="24"/>
                <w:szCs w:val="24"/>
              </w:rPr>
              <w:t>04</w:t>
            </w:r>
            <w:r>
              <w:rPr>
                <w:rFonts w:ascii="仿宋" w:eastAsia="仿宋" w:hAnsi="仿宋" w:hint="eastAsia"/>
                <w:sz w:val="24"/>
                <w:szCs w:val="24"/>
              </w:rPr>
              <w:t>年第</w:t>
            </w:r>
            <w:r>
              <w:rPr>
                <w:rFonts w:ascii="仿宋" w:eastAsia="仿宋" w:hAnsi="仿宋" w:hint="eastAsia"/>
                <w:sz w:val="24"/>
                <w:szCs w:val="24"/>
              </w:rPr>
              <w:t>10</w:t>
            </w:r>
            <w:r>
              <w:rPr>
                <w:rFonts w:ascii="仿宋" w:eastAsia="仿宋" w:hAnsi="仿宋" w:hint="eastAsia"/>
                <w:sz w:val="24"/>
                <w:szCs w:val="24"/>
              </w:rPr>
              <w:t>期</w:t>
            </w:r>
            <w:r>
              <w:rPr>
                <w:rFonts w:ascii="仿宋" w:eastAsia="仿宋" w:hAnsi="仿宋" w:hint="eastAsia"/>
                <w:sz w:val="24"/>
                <w:szCs w:val="24"/>
              </w:rPr>
              <w:t>.</w:t>
            </w:r>
          </w:p>
          <w:p w:rsidR="000844D8" w:rsidRDefault="006A7E9D">
            <w:pPr>
              <w:spacing w:line="360" w:lineRule="auto"/>
              <w:rPr>
                <w:rFonts w:ascii="仿宋" w:eastAsia="仿宋" w:hAnsi="仿宋"/>
                <w:sz w:val="24"/>
                <w:szCs w:val="24"/>
              </w:rPr>
            </w:pPr>
            <w:r>
              <w:rPr>
                <w:rFonts w:ascii="仿宋" w:eastAsia="仿宋" w:hAnsi="仿宋"/>
                <w:sz w:val="24"/>
                <w:szCs w:val="24"/>
              </w:rPr>
              <w:t>[4]</w:t>
            </w:r>
            <w:r>
              <w:rPr>
                <w:rFonts w:ascii="仿宋" w:eastAsia="仿宋" w:hAnsi="仿宋" w:hint="eastAsia"/>
                <w:sz w:val="24"/>
                <w:szCs w:val="24"/>
              </w:rPr>
              <w:t>赖德胜</w:t>
            </w:r>
            <w:r>
              <w:rPr>
                <w:rFonts w:ascii="仿宋" w:eastAsia="仿宋" w:hAnsi="仿宋" w:hint="eastAsia"/>
                <w:sz w:val="24"/>
                <w:szCs w:val="24"/>
              </w:rPr>
              <w:t>.</w:t>
            </w:r>
            <w:r>
              <w:rPr>
                <w:rFonts w:ascii="仿宋" w:eastAsia="仿宋" w:hAnsi="仿宋" w:hint="eastAsia"/>
                <w:sz w:val="24"/>
                <w:szCs w:val="24"/>
              </w:rPr>
              <w:t>大学毕业生就业难的人力资本投资效应</w:t>
            </w:r>
            <w:r>
              <w:rPr>
                <w:rFonts w:ascii="仿宋" w:eastAsia="仿宋" w:hAnsi="仿宋" w:hint="eastAsia"/>
                <w:sz w:val="24"/>
                <w:szCs w:val="24"/>
              </w:rPr>
              <w:t>.</w:t>
            </w:r>
            <w:r>
              <w:rPr>
                <w:rFonts w:ascii="仿宋" w:eastAsia="仿宋" w:hAnsi="仿宋" w:hint="eastAsia"/>
                <w:sz w:val="24"/>
                <w:szCs w:val="24"/>
              </w:rPr>
              <w:t>北京大学教育评论，</w:t>
            </w:r>
            <w:r>
              <w:rPr>
                <w:rFonts w:ascii="仿宋" w:eastAsia="仿宋" w:hAnsi="仿宋" w:hint="eastAsia"/>
                <w:sz w:val="24"/>
                <w:szCs w:val="24"/>
              </w:rPr>
              <w:t>2004</w:t>
            </w:r>
            <w:r>
              <w:rPr>
                <w:rFonts w:ascii="仿宋" w:eastAsia="仿宋" w:hAnsi="仿宋" w:hint="eastAsia"/>
                <w:sz w:val="24"/>
                <w:szCs w:val="24"/>
              </w:rPr>
              <w:t>年</w:t>
            </w:r>
            <w:r>
              <w:rPr>
                <w:rFonts w:ascii="仿宋" w:eastAsia="仿宋" w:hAnsi="仿宋" w:hint="eastAsia"/>
                <w:sz w:val="24"/>
                <w:szCs w:val="24"/>
              </w:rPr>
              <w:t xml:space="preserve"> </w:t>
            </w:r>
            <w:r>
              <w:rPr>
                <w:rFonts w:ascii="仿宋" w:eastAsia="仿宋" w:hAnsi="仿宋" w:hint="eastAsia"/>
                <w:sz w:val="24"/>
                <w:szCs w:val="24"/>
              </w:rPr>
              <w:t>第</w:t>
            </w:r>
            <w:r>
              <w:rPr>
                <w:rFonts w:ascii="仿宋" w:eastAsia="仿宋" w:hAnsi="仿宋" w:hint="eastAsia"/>
                <w:sz w:val="24"/>
                <w:szCs w:val="24"/>
              </w:rPr>
              <w:t>4</w:t>
            </w:r>
            <w:r>
              <w:rPr>
                <w:rFonts w:ascii="仿宋" w:eastAsia="仿宋" w:hAnsi="仿宋" w:hint="eastAsia"/>
                <w:sz w:val="24"/>
                <w:szCs w:val="24"/>
              </w:rPr>
              <w:t>期</w:t>
            </w:r>
            <w:r>
              <w:rPr>
                <w:rFonts w:ascii="仿宋" w:eastAsia="仿宋" w:hAnsi="仿宋" w:hint="eastAsia"/>
                <w:sz w:val="24"/>
                <w:szCs w:val="24"/>
              </w:rPr>
              <w:t>.</w:t>
            </w:r>
          </w:p>
          <w:p w:rsidR="000844D8" w:rsidRDefault="006A7E9D">
            <w:pPr>
              <w:spacing w:line="360" w:lineRule="auto"/>
              <w:rPr>
                <w:rFonts w:ascii="仿宋" w:eastAsia="仿宋" w:hAnsi="仿宋"/>
                <w:sz w:val="24"/>
                <w:szCs w:val="24"/>
              </w:rPr>
            </w:pPr>
            <w:r>
              <w:rPr>
                <w:rFonts w:ascii="仿宋" w:eastAsia="仿宋" w:hAnsi="仿宋"/>
                <w:sz w:val="24"/>
                <w:szCs w:val="24"/>
              </w:rPr>
              <w:t>[5]</w:t>
            </w:r>
            <w:r>
              <w:rPr>
                <w:rFonts w:ascii="仿宋" w:eastAsia="仿宋" w:hAnsi="仿宋" w:hint="eastAsia"/>
                <w:sz w:val="24"/>
                <w:szCs w:val="24"/>
              </w:rPr>
              <w:t>唐鑛</w:t>
            </w:r>
            <w:r>
              <w:rPr>
                <w:rFonts w:ascii="仿宋" w:eastAsia="仿宋" w:hAnsi="仿宋" w:hint="eastAsia"/>
                <w:sz w:val="24"/>
                <w:szCs w:val="24"/>
              </w:rPr>
              <w:t>.</w:t>
            </w:r>
            <w:r>
              <w:rPr>
                <w:rFonts w:ascii="仿宋" w:eastAsia="仿宋" w:hAnsi="仿宋" w:hint="eastAsia"/>
                <w:sz w:val="24"/>
                <w:szCs w:val="24"/>
              </w:rPr>
              <w:t>关于用人单位对大学毕业生需求行为的研究报告</w:t>
            </w:r>
            <w:r>
              <w:rPr>
                <w:rFonts w:ascii="仿宋" w:eastAsia="仿宋" w:hAnsi="仿宋" w:hint="eastAsia"/>
                <w:sz w:val="24"/>
                <w:szCs w:val="24"/>
              </w:rPr>
              <w:t>.</w:t>
            </w:r>
            <w:r>
              <w:rPr>
                <w:rFonts w:ascii="仿宋" w:eastAsia="仿宋" w:hAnsi="仿宋" w:hint="eastAsia"/>
                <w:sz w:val="24"/>
                <w:szCs w:val="24"/>
              </w:rPr>
              <w:t>经济问题探索，</w:t>
            </w:r>
            <w:r>
              <w:rPr>
                <w:rFonts w:ascii="仿宋" w:eastAsia="仿宋" w:hAnsi="仿宋" w:hint="eastAsia"/>
                <w:sz w:val="24"/>
                <w:szCs w:val="24"/>
              </w:rPr>
              <w:t xml:space="preserve">2004 </w:t>
            </w:r>
            <w:r>
              <w:rPr>
                <w:rFonts w:ascii="仿宋" w:eastAsia="仿宋" w:hAnsi="仿宋" w:hint="eastAsia"/>
                <w:sz w:val="24"/>
                <w:szCs w:val="24"/>
              </w:rPr>
              <w:t>年第</w:t>
            </w:r>
            <w:r>
              <w:rPr>
                <w:rFonts w:ascii="仿宋" w:eastAsia="仿宋" w:hAnsi="仿宋" w:hint="eastAsia"/>
                <w:sz w:val="24"/>
                <w:szCs w:val="24"/>
              </w:rPr>
              <w:t>11</w:t>
            </w:r>
            <w:r>
              <w:rPr>
                <w:rFonts w:ascii="仿宋" w:eastAsia="仿宋" w:hAnsi="仿宋" w:hint="eastAsia"/>
                <w:sz w:val="24"/>
                <w:szCs w:val="24"/>
              </w:rPr>
              <w:t>期</w:t>
            </w:r>
            <w:r>
              <w:rPr>
                <w:rFonts w:ascii="仿宋" w:eastAsia="仿宋" w:hAnsi="仿宋" w:hint="eastAsia"/>
                <w:sz w:val="24"/>
                <w:szCs w:val="24"/>
              </w:rPr>
              <w:t xml:space="preserve">. </w:t>
            </w:r>
          </w:p>
          <w:p w:rsidR="000844D8" w:rsidRDefault="006A7E9D">
            <w:pPr>
              <w:spacing w:line="360" w:lineRule="auto"/>
              <w:rPr>
                <w:rFonts w:ascii="仿宋" w:eastAsia="仿宋" w:hAnsi="仿宋"/>
                <w:sz w:val="24"/>
                <w:szCs w:val="24"/>
              </w:rPr>
            </w:pPr>
            <w:r>
              <w:rPr>
                <w:rFonts w:ascii="仿宋" w:eastAsia="仿宋" w:hAnsi="仿宋"/>
                <w:sz w:val="24"/>
                <w:szCs w:val="24"/>
              </w:rPr>
              <w:t>[6]</w:t>
            </w:r>
            <w:r>
              <w:rPr>
                <w:rFonts w:ascii="仿宋" w:eastAsia="仿宋" w:hAnsi="仿宋" w:hint="eastAsia"/>
                <w:sz w:val="24"/>
                <w:szCs w:val="24"/>
              </w:rPr>
              <w:t>陈岩松</w:t>
            </w:r>
            <w:r>
              <w:rPr>
                <w:rFonts w:ascii="仿宋" w:eastAsia="仿宋" w:hAnsi="仿宋" w:hint="eastAsia"/>
                <w:sz w:val="24"/>
                <w:szCs w:val="24"/>
              </w:rPr>
              <w:t>.</w:t>
            </w:r>
            <w:r>
              <w:rPr>
                <w:rFonts w:ascii="仿宋" w:eastAsia="仿宋" w:hAnsi="仿宋" w:hint="eastAsia"/>
                <w:sz w:val="24"/>
                <w:szCs w:val="24"/>
              </w:rPr>
              <w:t>大学生就业影响因素调查与分析</w:t>
            </w:r>
            <w:r>
              <w:rPr>
                <w:rFonts w:ascii="仿宋" w:eastAsia="仿宋" w:hAnsi="仿宋" w:hint="eastAsia"/>
                <w:sz w:val="24"/>
                <w:szCs w:val="24"/>
              </w:rPr>
              <w:t>.</w:t>
            </w:r>
            <w:r>
              <w:rPr>
                <w:rFonts w:ascii="仿宋" w:eastAsia="仿宋" w:hAnsi="仿宋" w:hint="eastAsia"/>
                <w:sz w:val="24"/>
                <w:szCs w:val="24"/>
              </w:rPr>
              <w:t>南京理工大学学报</w:t>
            </w:r>
            <w:r>
              <w:rPr>
                <w:rFonts w:ascii="仿宋" w:eastAsia="仿宋" w:hAnsi="仿宋" w:hint="eastAsia"/>
                <w:sz w:val="24"/>
                <w:szCs w:val="24"/>
              </w:rPr>
              <w:t>.</w:t>
            </w:r>
            <w:r>
              <w:rPr>
                <w:rFonts w:ascii="仿宋" w:eastAsia="仿宋" w:hAnsi="仿宋" w:hint="eastAsia"/>
                <w:sz w:val="24"/>
                <w:szCs w:val="24"/>
              </w:rPr>
              <w:t>社会科学版，</w:t>
            </w:r>
            <w:r>
              <w:rPr>
                <w:rFonts w:ascii="仿宋" w:eastAsia="仿宋" w:hAnsi="仿宋" w:hint="eastAsia"/>
                <w:sz w:val="24"/>
                <w:szCs w:val="24"/>
              </w:rPr>
              <w:t xml:space="preserve"> 2004</w:t>
            </w:r>
            <w:r>
              <w:rPr>
                <w:rFonts w:ascii="仿宋" w:eastAsia="仿宋" w:hAnsi="仿宋" w:hint="eastAsia"/>
                <w:sz w:val="24"/>
                <w:szCs w:val="24"/>
              </w:rPr>
              <w:t>年</w:t>
            </w:r>
            <w:r>
              <w:rPr>
                <w:rFonts w:ascii="仿宋" w:eastAsia="仿宋" w:hAnsi="仿宋" w:hint="eastAsia"/>
                <w:sz w:val="24"/>
                <w:szCs w:val="24"/>
              </w:rPr>
              <w:t>8</w:t>
            </w:r>
            <w:r>
              <w:rPr>
                <w:rFonts w:ascii="仿宋" w:eastAsia="仿宋" w:hAnsi="仿宋" w:hint="eastAsia"/>
                <w:sz w:val="24"/>
                <w:szCs w:val="24"/>
              </w:rPr>
              <w:t>月</w:t>
            </w:r>
            <w:r>
              <w:rPr>
                <w:rFonts w:ascii="仿宋" w:eastAsia="仿宋" w:hAnsi="仿宋" w:hint="eastAsia"/>
                <w:sz w:val="24"/>
                <w:szCs w:val="24"/>
              </w:rPr>
              <w:t xml:space="preserve">. </w:t>
            </w:r>
          </w:p>
          <w:p w:rsidR="000844D8" w:rsidRDefault="006A7E9D">
            <w:pPr>
              <w:spacing w:line="360" w:lineRule="auto"/>
              <w:rPr>
                <w:rFonts w:ascii="仿宋" w:eastAsia="仿宋" w:hAnsi="仿宋"/>
                <w:sz w:val="24"/>
                <w:szCs w:val="24"/>
              </w:rPr>
            </w:pPr>
            <w:r>
              <w:rPr>
                <w:rFonts w:ascii="仿宋" w:eastAsia="仿宋" w:hAnsi="仿宋"/>
                <w:sz w:val="24"/>
                <w:szCs w:val="24"/>
              </w:rPr>
              <w:t>[7]</w:t>
            </w:r>
            <w:r>
              <w:rPr>
                <w:rFonts w:ascii="仿宋" w:eastAsia="仿宋" w:hAnsi="仿宋" w:hint="eastAsia"/>
                <w:sz w:val="24"/>
                <w:szCs w:val="24"/>
              </w:rPr>
              <w:t>选择杭州－</w:t>
            </w:r>
            <w:r>
              <w:rPr>
                <w:rFonts w:ascii="仿宋" w:eastAsia="仿宋" w:hAnsi="仿宋" w:hint="eastAsia"/>
                <w:sz w:val="24"/>
                <w:szCs w:val="24"/>
              </w:rPr>
              <w:t>2007</w:t>
            </w:r>
            <w:r>
              <w:rPr>
                <w:rFonts w:ascii="仿宋" w:eastAsia="仿宋" w:hAnsi="仿宋" w:hint="eastAsia"/>
                <w:sz w:val="24"/>
                <w:szCs w:val="24"/>
              </w:rPr>
              <w:t>关注大学生就业</w:t>
            </w:r>
            <w:r>
              <w:rPr>
                <w:rFonts w:ascii="仿宋" w:eastAsia="仿宋" w:hAnsi="仿宋" w:hint="eastAsia"/>
                <w:sz w:val="24"/>
                <w:szCs w:val="24"/>
              </w:rPr>
              <w:t>.</w:t>
            </w:r>
            <w:r>
              <w:rPr>
                <w:rFonts w:ascii="仿宋" w:eastAsia="仿宋" w:hAnsi="仿宋" w:hint="eastAsia"/>
                <w:sz w:val="24"/>
                <w:szCs w:val="24"/>
              </w:rPr>
              <w:t>中国劳动出版社，</w:t>
            </w:r>
            <w:r>
              <w:rPr>
                <w:rFonts w:ascii="仿宋" w:eastAsia="仿宋" w:hAnsi="仿宋" w:hint="eastAsia"/>
                <w:sz w:val="24"/>
                <w:szCs w:val="24"/>
              </w:rPr>
              <w:t>2007</w:t>
            </w:r>
            <w:r>
              <w:rPr>
                <w:rFonts w:ascii="仿宋" w:eastAsia="仿宋" w:hAnsi="仿宋" w:hint="eastAsia"/>
                <w:sz w:val="24"/>
                <w:szCs w:val="24"/>
              </w:rPr>
              <w:t>年</w:t>
            </w:r>
            <w:r>
              <w:rPr>
                <w:rFonts w:ascii="仿宋" w:eastAsia="仿宋" w:hAnsi="仿宋" w:hint="eastAsia"/>
                <w:sz w:val="24"/>
                <w:szCs w:val="24"/>
              </w:rPr>
              <w:t>2</w:t>
            </w:r>
            <w:r>
              <w:rPr>
                <w:rFonts w:ascii="仿宋" w:eastAsia="仿宋" w:hAnsi="仿宋" w:hint="eastAsia"/>
                <w:sz w:val="24"/>
                <w:szCs w:val="24"/>
              </w:rPr>
              <w:t>月</w:t>
            </w:r>
            <w:r>
              <w:rPr>
                <w:rFonts w:ascii="仿宋" w:eastAsia="仿宋" w:hAnsi="仿宋" w:hint="eastAsia"/>
                <w:sz w:val="24"/>
                <w:szCs w:val="24"/>
              </w:rPr>
              <w:t>.</w:t>
            </w:r>
          </w:p>
          <w:p w:rsidR="000844D8" w:rsidRDefault="000844D8">
            <w:pPr>
              <w:rPr>
                <w:rFonts w:eastAsia="楷体_GB2312"/>
                <w:sz w:val="28"/>
                <w:szCs w:val="28"/>
              </w:rPr>
            </w:pPr>
          </w:p>
        </w:tc>
      </w:tr>
      <w:tr w:rsidR="000844D8">
        <w:trPr>
          <w:trHeight w:val="3528"/>
          <w:jc w:val="center"/>
        </w:trPr>
        <w:tc>
          <w:tcPr>
            <w:tcW w:w="9366" w:type="dxa"/>
            <w:gridSpan w:val="8"/>
          </w:tcPr>
          <w:p w:rsidR="000844D8" w:rsidRDefault="006A7E9D">
            <w:pPr>
              <w:rPr>
                <w:rFonts w:eastAsia="楷体_GB2312"/>
                <w:sz w:val="28"/>
                <w:szCs w:val="28"/>
              </w:rPr>
            </w:pPr>
            <w:r>
              <w:rPr>
                <w:rFonts w:eastAsia="楷体_GB2312" w:hint="eastAsia"/>
                <w:sz w:val="28"/>
                <w:szCs w:val="28"/>
              </w:rPr>
              <w:lastRenderedPageBreak/>
              <w:t>本项目学生有关的研究积累和已取得的成绩</w:t>
            </w:r>
          </w:p>
          <w:p w:rsidR="000844D8" w:rsidRDefault="006A7E9D">
            <w:pPr>
              <w:spacing w:line="360" w:lineRule="auto"/>
              <w:rPr>
                <w:rFonts w:ascii="仿宋" w:eastAsia="仿宋" w:hAnsi="仿宋"/>
                <w:sz w:val="24"/>
                <w:szCs w:val="24"/>
              </w:rPr>
            </w:pPr>
            <w:r>
              <w:rPr>
                <w:rFonts w:eastAsia="楷体_GB2312" w:hint="eastAsia"/>
                <w:sz w:val="28"/>
                <w:szCs w:val="28"/>
              </w:rPr>
              <w:t xml:space="preserve"> </w:t>
            </w:r>
            <w:r>
              <w:rPr>
                <w:rFonts w:ascii="仿宋" w:eastAsia="仿宋" w:hAnsi="仿宋" w:hint="eastAsia"/>
                <w:sz w:val="24"/>
                <w:szCs w:val="24"/>
              </w:rPr>
              <w:t xml:space="preserve">   </w:t>
            </w:r>
            <w:r>
              <w:rPr>
                <w:rFonts w:ascii="仿宋" w:eastAsia="仿宋" w:hAnsi="仿宋" w:hint="eastAsia"/>
                <w:sz w:val="24"/>
                <w:szCs w:val="24"/>
              </w:rPr>
              <w:t>对于我们团队研究的课题，我们已查阅了大量相关资料，对长株潭一体化对湘潭经济发展作用的数据资料，以及数据分析方法都有一定程度的了解。特别是在确定项目研究方向后，我们查阅了的城市留住大学生就业动力的相关文献，对理论框架以及实验方法都有系统的了解。</w:t>
            </w:r>
          </w:p>
        </w:tc>
      </w:tr>
      <w:tr w:rsidR="000844D8">
        <w:trPr>
          <w:trHeight w:val="2949"/>
          <w:jc w:val="center"/>
        </w:trPr>
        <w:tc>
          <w:tcPr>
            <w:tcW w:w="9366" w:type="dxa"/>
            <w:gridSpan w:val="8"/>
          </w:tcPr>
          <w:p w:rsidR="000844D8" w:rsidRDefault="006A7E9D">
            <w:pPr>
              <w:rPr>
                <w:rFonts w:eastAsia="楷体_GB2312"/>
                <w:sz w:val="28"/>
                <w:szCs w:val="28"/>
              </w:rPr>
            </w:pPr>
            <w:r>
              <w:rPr>
                <w:rFonts w:eastAsia="楷体_GB2312" w:hint="eastAsia"/>
                <w:sz w:val="28"/>
                <w:szCs w:val="28"/>
              </w:rPr>
              <w:t>项目的创新点和特色</w:t>
            </w:r>
          </w:p>
          <w:p w:rsidR="000844D8" w:rsidRDefault="006A7E9D">
            <w:pPr>
              <w:spacing w:line="360" w:lineRule="auto"/>
              <w:ind w:firstLineChars="200" w:firstLine="480"/>
              <w:rPr>
                <w:rFonts w:ascii="仿宋" w:eastAsia="仿宋" w:hAnsi="仿宋"/>
                <w:sz w:val="24"/>
                <w:szCs w:val="24"/>
              </w:rPr>
            </w:pPr>
            <w:r>
              <w:rPr>
                <w:rFonts w:ascii="仿宋" w:eastAsia="仿宋" w:hAnsi="仿宋" w:hint="eastAsia"/>
                <w:sz w:val="24"/>
                <w:szCs w:val="24"/>
              </w:rPr>
              <w:t>项目最大的特色在于结合长株潭经济一体化下湘潭经济的发展现状，以及其对湘潭留住大学生动力的潜在影响，研究基础设施、社会经济和历史文化对于留住大学生的动力研究。</w:t>
            </w:r>
          </w:p>
          <w:p w:rsidR="000844D8" w:rsidRDefault="006A7E9D">
            <w:pPr>
              <w:spacing w:line="360" w:lineRule="auto"/>
              <w:ind w:firstLineChars="200" w:firstLine="480"/>
              <w:rPr>
                <w:rFonts w:ascii="仿宋" w:eastAsia="仿宋" w:hAnsi="仿宋"/>
                <w:sz w:val="24"/>
                <w:szCs w:val="24"/>
              </w:rPr>
            </w:pPr>
            <w:r>
              <w:rPr>
                <w:rFonts w:ascii="仿宋" w:eastAsia="仿宋" w:hAnsi="仿宋" w:hint="eastAsia"/>
                <w:sz w:val="24"/>
                <w:szCs w:val="24"/>
              </w:rPr>
              <w:t>创新性体现在：在区域一体化下为城市带来的积极影响下，结合城市自身优势，研究城市为留住大学</w:t>
            </w:r>
            <w:r>
              <w:rPr>
                <w:rFonts w:ascii="仿宋" w:eastAsia="仿宋" w:hAnsi="仿宋" w:hint="eastAsia"/>
                <w:sz w:val="24"/>
                <w:szCs w:val="24"/>
              </w:rPr>
              <w:t>生就业的提供了哪些动力因素，同时为其他相似城市也提供经验借鉴目前国内还没有相关方面的具体研究。</w:t>
            </w:r>
          </w:p>
        </w:tc>
      </w:tr>
      <w:tr w:rsidR="000844D8">
        <w:trPr>
          <w:trHeight w:val="2796"/>
          <w:jc w:val="center"/>
        </w:trPr>
        <w:tc>
          <w:tcPr>
            <w:tcW w:w="9366" w:type="dxa"/>
            <w:gridSpan w:val="8"/>
          </w:tcPr>
          <w:p w:rsidR="000844D8" w:rsidRDefault="006A7E9D">
            <w:pPr>
              <w:rPr>
                <w:rFonts w:eastAsia="楷体_GB2312"/>
                <w:sz w:val="28"/>
                <w:szCs w:val="28"/>
              </w:rPr>
            </w:pPr>
            <w:r>
              <w:rPr>
                <w:rFonts w:eastAsia="楷体_GB2312" w:hint="eastAsia"/>
                <w:sz w:val="28"/>
                <w:szCs w:val="28"/>
              </w:rPr>
              <w:t>项目的技术路线及预期成果</w:t>
            </w:r>
          </w:p>
          <w:p w:rsidR="000844D8" w:rsidRDefault="006A7E9D">
            <w:pPr>
              <w:spacing w:line="360" w:lineRule="auto"/>
              <w:rPr>
                <w:rFonts w:ascii="仿宋" w:eastAsia="仿宋" w:hAnsi="仿宋"/>
                <w:sz w:val="24"/>
                <w:szCs w:val="24"/>
              </w:rPr>
            </w:pPr>
            <w:r>
              <w:rPr>
                <w:rFonts w:ascii="仿宋" w:eastAsia="仿宋" w:hAnsi="仿宋" w:hint="eastAsia"/>
                <w:sz w:val="24"/>
                <w:szCs w:val="24"/>
              </w:rPr>
              <w:t>技术路线：</w:t>
            </w:r>
          </w:p>
          <w:p w:rsidR="000844D8" w:rsidRDefault="006A7E9D">
            <w:pPr>
              <w:spacing w:line="360" w:lineRule="auto"/>
              <w:ind w:firstLineChars="200" w:firstLine="480"/>
              <w:rPr>
                <w:rFonts w:ascii="仿宋" w:eastAsia="仿宋" w:hAnsi="仿宋"/>
                <w:sz w:val="24"/>
                <w:szCs w:val="24"/>
              </w:rPr>
            </w:pPr>
            <w:r>
              <w:rPr>
                <w:rFonts w:ascii="仿宋" w:eastAsia="仿宋" w:hAnsi="仿宋" w:hint="eastAsia"/>
                <w:sz w:val="24"/>
                <w:szCs w:val="24"/>
              </w:rPr>
              <w:t>采用理论分析与实证分析相结合的方式，在理论研究方面，首先论述长株</w:t>
            </w:r>
            <w:r>
              <w:rPr>
                <w:rFonts w:ascii="仿宋" w:eastAsia="仿宋" w:hAnsi="仿宋" w:hint="eastAsia"/>
                <w:sz w:val="24"/>
                <w:szCs w:val="24"/>
              </w:rPr>
              <w:t>潭一体化对湘潭的经济发展，产业结构，社会文化。城市宜居度等多方面的积极影响，为湘潭留住大学生就业动力因素的存在提供现实基础，并通过动力因素和大学生就业间关系的核心问题构建理论框架。然后提出就业机会，发展空间等具体方面的研究；在实证研究方面，运用长株潭一体化以来湘潭经济发展数据，结合多元线性回归模型，</w:t>
            </w:r>
            <w:r>
              <w:rPr>
                <w:rFonts w:ascii="仿宋" w:eastAsia="仿宋" w:hAnsi="仿宋" w:hint="eastAsia"/>
                <w:sz w:val="24"/>
                <w:szCs w:val="24"/>
              </w:rPr>
              <w:t>logistic</w:t>
            </w:r>
            <w:r>
              <w:rPr>
                <w:rFonts w:ascii="仿宋" w:eastAsia="仿宋" w:hAnsi="仿宋" w:hint="eastAsia"/>
                <w:sz w:val="24"/>
                <w:szCs w:val="24"/>
              </w:rPr>
              <w:t>回归法，随机森林法等多种分析方法，论证动力因素和留住大学生就业之间关系的关联性。</w:t>
            </w:r>
          </w:p>
          <w:p w:rsidR="000844D8" w:rsidRDefault="006A7E9D">
            <w:pPr>
              <w:spacing w:after="0" w:line="360" w:lineRule="auto"/>
              <w:rPr>
                <w:rFonts w:ascii="仿宋" w:eastAsia="仿宋" w:hAnsi="仿宋"/>
                <w:sz w:val="24"/>
                <w:szCs w:val="24"/>
              </w:rPr>
            </w:pPr>
            <w:r>
              <w:rPr>
                <w:rFonts w:ascii="仿宋" w:eastAsia="仿宋" w:hAnsi="仿宋" w:hint="eastAsia"/>
                <w:sz w:val="24"/>
                <w:szCs w:val="24"/>
              </w:rPr>
              <w:t>预期成果：提出一个较为科学的研究顺序，收集到有关数据；</w:t>
            </w:r>
          </w:p>
          <w:p w:rsidR="000844D8" w:rsidRDefault="006A7E9D">
            <w:pPr>
              <w:spacing w:after="0" w:line="360" w:lineRule="auto"/>
              <w:ind w:firstLineChars="500" w:firstLine="1200"/>
              <w:rPr>
                <w:rFonts w:ascii="仿宋" w:eastAsia="仿宋" w:hAnsi="仿宋"/>
                <w:sz w:val="24"/>
                <w:szCs w:val="24"/>
              </w:rPr>
            </w:pPr>
            <w:r>
              <w:rPr>
                <w:rFonts w:ascii="仿宋" w:eastAsia="仿宋" w:hAnsi="仿宋" w:hint="eastAsia"/>
                <w:sz w:val="24"/>
                <w:szCs w:val="24"/>
              </w:rPr>
              <w:t>了解相关数据分析方法，分析数据内有价值信息；</w:t>
            </w:r>
          </w:p>
          <w:p w:rsidR="000844D8" w:rsidRDefault="006A7E9D">
            <w:pPr>
              <w:spacing w:after="0" w:line="360" w:lineRule="auto"/>
              <w:ind w:firstLineChars="500" w:firstLine="1200"/>
              <w:rPr>
                <w:rFonts w:ascii="仿宋" w:eastAsia="仿宋" w:hAnsi="仿宋"/>
                <w:sz w:val="24"/>
                <w:szCs w:val="24"/>
              </w:rPr>
            </w:pPr>
            <w:r>
              <w:rPr>
                <w:rFonts w:ascii="仿宋" w:eastAsia="仿宋" w:hAnsi="仿宋" w:hint="eastAsia"/>
                <w:sz w:val="24"/>
                <w:szCs w:val="24"/>
              </w:rPr>
              <w:t>找到湘潭留住</w:t>
            </w:r>
            <w:r>
              <w:rPr>
                <w:rFonts w:ascii="仿宋" w:eastAsia="仿宋" w:hAnsi="仿宋" w:hint="eastAsia"/>
                <w:sz w:val="24"/>
                <w:szCs w:val="24"/>
              </w:rPr>
              <w:t>大学生就业动力因素，强化动力因素；</w:t>
            </w:r>
          </w:p>
          <w:p w:rsidR="000844D8" w:rsidRDefault="006A7E9D">
            <w:pPr>
              <w:spacing w:after="0" w:line="360" w:lineRule="auto"/>
              <w:ind w:firstLineChars="500" w:firstLine="1200"/>
              <w:rPr>
                <w:rFonts w:ascii="仿宋" w:eastAsia="仿宋" w:hAnsi="仿宋"/>
                <w:sz w:val="24"/>
                <w:szCs w:val="24"/>
              </w:rPr>
            </w:pPr>
            <w:r>
              <w:rPr>
                <w:rFonts w:ascii="仿宋" w:eastAsia="仿宋" w:hAnsi="仿宋" w:hint="eastAsia"/>
                <w:sz w:val="24"/>
                <w:szCs w:val="24"/>
              </w:rPr>
              <w:t>在课题研究期间发表一篇研究论文。</w:t>
            </w:r>
          </w:p>
        </w:tc>
      </w:tr>
      <w:tr w:rsidR="000844D8">
        <w:trPr>
          <w:trHeight w:val="2946"/>
          <w:jc w:val="center"/>
        </w:trPr>
        <w:tc>
          <w:tcPr>
            <w:tcW w:w="9366" w:type="dxa"/>
            <w:gridSpan w:val="8"/>
          </w:tcPr>
          <w:p w:rsidR="000844D8" w:rsidRDefault="006A7E9D">
            <w:pPr>
              <w:rPr>
                <w:rFonts w:eastAsia="楷体_GB2312"/>
                <w:sz w:val="28"/>
                <w:szCs w:val="28"/>
              </w:rPr>
            </w:pPr>
            <w:r>
              <w:rPr>
                <w:rFonts w:eastAsia="楷体_GB2312" w:hint="eastAsia"/>
                <w:sz w:val="28"/>
                <w:szCs w:val="28"/>
              </w:rPr>
              <w:lastRenderedPageBreak/>
              <w:t>年度目标和工作内容（分年度写）</w:t>
            </w:r>
          </w:p>
          <w:p w:rsidR="000844D8" w:rsidRDefault="006A7E9D">
            <w:pPr>
              <w:spacing w:line="360" w:lineRule="auto"/>
              <w:ind w:firstLineChars="200" w:firstLine="480"/>
              <w:rPr>
                <w:rFonts w:ascii="仿宋" w:eastAsia="仿宋" w:hAnsi="仿宋" w:cs="方正仿宋_GBK"/>
                <w:sz w:val="24"/>
                <w:szCs w:val="24"/>
              </w:rPr>
            </w:pPr>
            <w:r>
              <w:rPr>
                <w:rFonts w:ascii="仿宋" w:eastAsia="仿宋" w:hAnsi="仿宋" w:cs="方正仿宋_GBK"/>
                <w:sz w:val="24"/>
                <w:szCs w:val="24"/>
              </w:rPr>
              <w:t>第一年度：通过理论分析和实证分析的结合，探寻长株潭一体化下，湘潭在基础设施、社会经济和历史文化等多个方面留住大学生的动力所在；强化动力的积极影响，提升湘潭城市的自身实力和吸引力，留住大学生。</w:t>
            </w:r>
          </w:p>
          <w:p w:rsidR="000844D8" w:rsidRDefault="006A7E9D">
            <w:pPr>
              <w:spacing w:line="360" w:lineRule="auto"/>
              <w:ind w:firstLineChars="200" w:firstLine="480"/>
              <w:rPr>
                <w:rFonts w:ascii="仿宋" w:eastAsia="仿宋" w:hAnsi="仿宋" w:cs="方正仿宋_GBK"/>
                <w:sz w:val="24"/>
                <w:szCs w:val="24"/>
              </w:rPr>
            </w:pPr>
            <w:r>
              <w:rPr>
                <w:rFonts w:ascii="仿宋" w:eastAsia="仿宋" w:hAnsi="仿宋" w:cs="方正仿宋_GBK"/>
                <w:sz w:val="24"/>
                <w:szCs w:val="24"/>
              </w:rPr>
              <w:t>第二年度：通过湘潭留住大学生，深度发挥人力资本作用，促进长株潭一体化进程的推进。将长株潭</w:t>
            </w:r>
            <w:r>
              <w:rPr>
                <w:rFonts w:ascii="仿宋" w:eastAsia="仿宋" w:hAnsi="仿宋" w:cs="方正仿宋_GBK"/>
                <w:sz w:val="24"/>
                <w:szCs w:val="24"/>
              </w:rPr>
              <w:t>经济一体化下的湘潭留住大学生动力探究过程中的收获，运用到区域一体化下城市留住大学生动力的探究中，将特性与共性相结合，为其他城市或者地区提供一定的参考价值。</w:t>
            </w:r>
          </w:p>
        </w:tc>
      </w:tr>
      <w:tr w:rsidR="000844D8">
        <w:trPr>
          <w:trHeight w:val="2476"/>
          <w:jc w:val="center"/>
        </w:trPr>
        <w:tc>
          <w:tcPr>
            <w:tcW w:w="9366" w:type="dxa"/>
            <w:gridSpan w:val="8"/>
          </w:tcPr>
          <w:p w:rsidR="000844D8" w:rsidRDefault="006A7E9D">
            <w:pPr>
              <w:rPr>
                <w:rFonts w:eastAsia="楷体_GB2312"/>
                <w:sz w:val="28"/>
                <w:szCs w:val="28"/>
              </w:rPr>
            </w:pPr>
            <w:r>
              <w:rPr>
                <w:rFonts w:eastAsia="楷体_GB2312" w:hint="eastAsia"/>
                <w:sz w:val="28"/>
                <w:szCs w:val="28"/>
              </w:rPr>
              <w:t>指导教师意见</w:t>
            </w:r>
          </w:p>
          <w:p w:rsidR="000844D8" w:rsidRDefault="000844D8">
            <w:pPr>
              <w:rPr>
                <w:rFonts w:eastAsia="楷体_GB2312"/>
                <w:sz w:val="28"/>
                <w:szCs w:val="28"/>
              </w:rPr>
            </w:pPr>
          </w:p>
          <w:p w:rsidR="000844D8" w:rsidRDefault="000844D8">
            <w:pPr>
              <w:rPr>
                <w:rFonts w:eastAsia="楷体_GB2312"/>
                <w:sz w:val="28"/>
                <w:szCs w:val="28"/>
              </w:rPr>
            </w:pPr>
          </w:p>
          <w:p w:rsidR="000844D8" w:rsidRDefault="000844D8">
            <w:pPr>
              <w:rPr>
                <w:rFonts w:eastAsia="楷体_GB2312"/>
                <w:sz w:val="28"/>
                <w:szCs w:val="28"/>
              </w:rPr>
            </w:pPr>
          </w:p>
          <w:p w:rsidR="000844D8" w:rsidRDefault="000844D8">
            <w:pPr>
              <w:rPr>
                <w:rFonts w:eastAsia="楷体_GB2312"/>
                <w:sz w:val="28"/>
                <w:szCs w:val="28"/>
              </w:rPr>
            </w:pPr>
          </w:p>
          <w:p w:rsidR="000844D8" w:rsidRDefault="000844D8">
            <w:pPr>
              <w:rPr>
                <w:rFonts w:eastAsia="楷体_GB2312"/>
                <w:sz w:val="28"/>
                <w:szCs w:val="28"/>
              </w:rPr>
            </w:pPr>
          </w:p>
          <w:p w:rsidR="000844D8" w:rsidRDefault="000844D8">
            <w:pPr>
              <w:rPr>
                <w:rFonts w:eastAsia="楷体_GB2312"/>
                <w:sz w:val="28"/>
                <w:szCs w:val="28"/>
              </w:rPr>
            </w:pPr>
          </w:p>
          <w:p w:rsidR="000844D8" w:rsidRDefault="000844D8">
            <w:pPr>
              <w:rPr>
                <w:rFonts w:eastAsia="楷体_GB2312"/>
                <w:sz w:val="28"/>
                <w:szCs w:val="28"/>
              </w:rPr>
            </w:pPr>
          </w:p>
          <w:p w:rsidR="000844D8" w:rsidRDefault="000844D8">
            <w:pPr>
              <w:rPr>
                <w:rFonts w:eastAsia="楷体_GB2312"/>
                <w:sz w:val="28"/>
                <w:szCs w:val="28"/>
              </w:rPr>
            </w:pPr>
          </w:p>
          <w:p w:rsidR="000844D8" w:rsidRDefault="000844D8">
            <w:pPr>
              <w:rPr>
                <w:rFonts w:eastAsia="楷体_GB2312"/>
                <w:sz w:val="28"/>
                <w:szCs w:val="28"/>
              </w:rPr>
            </w:pPr>
          </w:p>
          <w:p w:rsidR="000844D8" w:rsidRDefault="000844D8">
            <w:pPr>
              <w:rPr>
                <w:rFonts w:eastAsia="楷体_GB2312"/>
                <w:sz w:val="28"/>
                <w:szCs w:val="28"/>
              </w:rPr>
            </w:pPr>
          </w:p>
          <w:p w:rsidR="000844D8" w:rsidRDefault="006A7E9D">
            <w:pPr>
              <w:rPr>
                <w:rFonts w:eastAsia="楷体_GB2312"/>
                <w:sz w:val="28"/>
                <w:szCs w:val="28"/>
              </w:rPr>
            </w:pPr>
            <w:r>
              <w:rPr>
                <w:rFonts w:eastAsia="楷体_GB2312"/>
                <w:sz w:val="28"/>
                <w:szCs w:val="28"/>
              </w:rPr>
              <w:t xml:space="preserve">                        </w:t>
            </w:r>
            <w:r>
              <w:rPr>
                <w:rFonts w:eastAsia="楷体_GB2312" w:hint="eastAsia"/>
                <w:sz w:val="28"/>
                <w:szCs w:val="28"/>
              </w:rPr>
              <w:t>签字：</w:t>
            </w:r>
            <w:r>
              <w:rPr>
                <w:rFonts w:eastAsia="楷体_GB2312"/>
                <w:sz w:val="28"/>
                <w:szCs w:val="28"/>
              </w:rPr>
              <w:t xml:space="preserve">                 </w:t>
            </w:r>
            <w:r>
              <w:rPr>
                <w:rFonts w:eastAsia="楷体_GB2312" w:hint="eastAsia"/>
                <w:sz w:val="28"/>
                <w:szCs w:val="28"/>
              </w:rPr>
              <w:t>日期：</w:t>
            </w:r>
          </w:p>
        </w:tc>
      </w:tr>
      <w:tr w:rsidR="000844D8">
        <w:trPr>
          <w:trHeight w:val="2476"/>
          <w:jc w:val="center"/>
        </w:trPr>
        <w:tc>
          <w:tcPr>
            <w:tcW w:w="9366" w:type="dxa"/>
            <w:gridSpan w:val="8"/>
          </w:tcPr>
          <w:p w:rsidR="000844D8" w:rsidRDefault="006A7E9D">
            <w:pPr>
              <w:rPr>
                <w:rFonts w:eastAsia="楷体_GB2312"/>
                <w:sz w:val="28"/>
                <w:szCs w:val="28"/>
              </w:rPr>
            </w:pPr>
            <w:r>
              <w:rPr>
                <w:rFonts w:eastAsia="楷体_GB2312" w:hint="eastAsia"/>
                <w:sz w:val="28"/>
                <w:szCs w:val="28"/>
              </w:rPr>
              <w:t>学院推荐意见</w:t>
            </w:r>
            <w:r>
              <w:rPr>
                <w:rFonts w:eastAsia="楷体_GB2312"/>
                <w:sz w:val="28"/>
                <w:szCs w:val="28"/>
              </w:rPr>
              <w:t xml:space="preserve">     </w:t>
            </w:r>
          </w:p>
          <w:p w:rsidR="000844D8" w:rsidRDefault="000844D8">
            <w:pPr>
              <w:rPr>
                <w:rFonts w:eastAsia="楷体_GB2312"/>
                <w:sz w:val="28"/>
                <w:szCs w:val="28"/>
              </w:rPr>
            </w:pPr>
          </w:p>
          <w:p w:rsidR="000844D8" w:rsidRDefault="000844D8">
            <w:pPr>
              <w:rPr>
                <w:rFonts w:eastAsia="楷体_GB2312"/>
                <w:sz w:val="28"/>
                <w:szCs w:val="28"/>
              </w:rPr>
            </w:pPr>
          </w:p>
          <w:p w:rsidR="000844D8" w:rsidRDefault="000844D8">
            <w:pPr>
              <w:rPr>
                <w:rFonts w:eastAsia="楷体_GB2312"/>
                <w:sz w:val="28"/>
                <w:szCs w:val="28"/>
              </w:rPr>
            </w:pPr>
          </w:p>
          <w:p w:rsidR="000844D8" w:rsidRDefault="000844D8">
            <w:pPr>
              <w:rPr>
                <w:rFonts w:eastAsia="楷体_GB2312"/>
                <w:sz w:val="28"/>
                <w:szCs w:val="28"/>
              </w:rPr>
            </w:pPr>
          </w:p>
          <w:p w:rsidR="000844D8" w:rsidRDefault="006A7E9D">
            <w:pPr>
              <w:ind w:firstLineChars="1200" w:firstLine="3360"/>
              <w:rPr>
                <w:rFonts w:eastAsia="楷体_GB2312"/>
                <w:b/>
                <w:bCs/>
                <w:sz w:val="28"/>
                <w:szCs w:val="28"/>
              </w:rPr>
            </w:pPr>
            <w:r>
              <w:rPr>
                <w:rFonts w:eastAsia="楷体_GB2312" w:hint="eastAsia"/>
                <w:sz w:val="28"/>
                <w:szCs w:val="28"/>
              </w:rPr>
              <w:t>签字（盖章）：</w:t>
            </w:r>
            <w:r>
              <w:rPr>
                <w:rFonts w:eastAsia="楷体_GB2312"/>
                <w:sz w:val="28"/>
                <w:szCs w:val="28"/>
              </w:rPr>
              <w:t xml:space="preserve">                 </w:t>
            </w:r>
            <w:r>
              <w:rPr>
                <w:rFonts w:eastAsia="楷体_GB2312" w:hint="eastAsia"/>
                <w:sz w:val="28"/>
                <w:szCs w:val="28"/>
              </w:rPr>
              <w:t>日期：</w:t>
            </w:r>
          </w:p>
        </w:tc>
      </w:tr>
    </w:tbl>
    <w:p w:rsidR="000844D8" w:rsidRDefault="000844D8">
      <w:pPr>
        <w:rPr>
          <w:sz w:val="28"/>
          <w:szCs w:val="28"/>
        </w:rPr>
      </w:pPr>
    </w:p>
    <w:sectPr w:rsidR="000844D8">
      <w:headerReference w:type="default" r:id="rId8"/>
      <w:pgSz w:w="11906" w:h="16838"/>
      <w:pgMar w:top="1418" w:right="1134" w:bottom="1134" w:left="1134" w:header="0" w:footer="0"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A7E9D" w:rsidRDefault="006A7E9D">
      <w:pPr>
        <w:spacing w:after="0"/>
      </w:pPr>
      <w:r>
        <w:separator/>
      </w:r>
    </w:p>
  </w:endnote>
  <w:endnote w:type="continuationSeparator" w:id="0">
    <w:p w:rsidR="006A7E9D" w:rsidRDefault="006A7E9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altName w:val="Tahoma"/>
    <w:panose1 w:val="020B0604030504040204"/>
    <w:charset w:val="00"/>
    <w:family w:val="swiss"/>
    <w:pitch w:val="variable"/>
    <w:sig w:usb0="E1002EFF" w:usb1="C000605B" w:usb2="00000029" w:usb3="00000000" w:csb0="000101FF" w:csb1="00000000"/>
  </w:font>
  <w:font w:name="微软雅黑">
    <w:altName w:val="微软雅黑"/>
    <w:panose1 w:val="020B0503020204020204"/>
    <w:charset w:val="86"/>
    <w:family w:val="swiss"/>
    <w:pitch w:val="variable"/>
    <w:sig w:usb0="80000287" w:usb1="280F3C52" w:usb2="00000016" w:usb3="00000000" w:csb0="0004001F" w:csb1="00000000"/>
  </w:font>
  <w:font w:name="Arial Unicode MS">
    <w:panose1 w:val="020B0604020202020204"/>
    <w:charset w:val="86"/>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楷体_GB2312">
    <w:altName w:val="楷体"/>
    <w:panose1 w:val="02010609030101010101"/>
    <w:charset w:val="86"/>
    <w:family w:val="modern"/>
    <w:pitch w:val="fixed"/>
    <w:sig w:usb0="00000001" w:usb1="080E0000" w:usb2="00000010" w:usb3="00000000" w:csb0="00040000" w:csb1="00000000"/>
  </w:font>
  <w:font w:name="font-weight : 400">
    <w:altName w:val="Cambria"/>
    <w:panose1 w:val="00000000000000000000"/>
    <w:charset w:val="00"/>
    <w:family w:val="roman"/>
    <w:notTrueType/>
    <w:pitch w:val="default"/>
  </w:font>
  <w:font w:name="仿宋">
    <w:altName w:val="仿宋"/>
    <w:panose1 w:val="02010609060101010101"/>
    <w:charset w:val="86"/>
    <w:family w:val="modern"/>
    <w:pitch w:val="fixed"/>
    <w:sig w:usb0="800002BF" w:usb1="38CF7CFA" w:usb2="00000016" w:usb3="00000000" w:csb0="00040001" w:csb1="00000000"/>
  </w:font>
  <w:font w:name="方正仿宋_GBK">
    <w:altName w:val="Times New Roman"/>
    <w:charset w:val="00"/>
    <w:family w:val="roman"/>
    <w:pitch w:val="variable"/>
    <w:sig w:usb0="20007A87" w:usb1="80000000" w:usb2="00000008" w:usb3="00000000" w:csb0="000001FF" w:csb1="00000000"/>
  </w:font>
  <w:font w:name="Cambria">
    <w:altName w:val="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A7E9D" w:rsidRDefault="006A7E9D">
      <w:pPr>
        <w:spacing w:after="0"/>
      </w:pPr>
      <w:r>
        <w:separator/>
      </w:r>
    </w:p>
  </w:footnote>
  <w:footnote w:type="continuationSeparator" w:id="0">
    <w:p w:rsidR="006A7E9D" w:rsidRDefault="006A7E9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44D8" w:rsidRDefault="000844D8">
    <w:pPr>
      <w:pStyle w:val="af3"/>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hideSpellingErrors/>
  <w:proofState w:spelling="clean"/>
  <w:defaultTabStop w:val="720"/>
  <w:drawingGridHorizontalSpacing w:val="110"/>
  <w:displayHorizontalDrawingGridEvery w:val="2"/>
  <w:noPunctuationKerning/>
  <w:characterSpacingControl w:val="doNotCompress"/>
  <w:noLineBreaksAfter w:lang="zh-CN" w:val="$([{£¥·‘“〈《「『【〔〖〝﹙﹛﹝＄（．［｛￡￥"/>
  <w:noLineBreaksBefore w:lang="zh-CN" w:val="!%),.:;&gt;?]}¢¨°·ˇˉ―‖’”…‰′″›℃∶、。〃〉》」』】〕〗〞︶︺︾﹀﹄﹚﹜﹞！＂％＇），．：；？］｀｜｝～￠"/>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844D8"/>
    <w:rsid w:val="000844D8"/>
    <w:rsid w:val="00623104"/>
    <w:rsid w:val="006A7E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F7307E8C-05F1-4FA3-A78B-7CB2DB49CF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adjustRightInd w:val="0"/>
      <w:snapToGrid w:val="0"/>
      <w:spacing w:after="200"/>
    </w:pPr>
    <w:rPr>
      <w:rFonts w:ascii="Tahoma" w:eastAsia="微软雅黑" w:hAnsi="Tahoma"/>
      <w:sz w:val="22"/>
      <w:szCs w:val="22"/>
    </w:rPr>
  </w:style>
  <w:style w:type="paragraph" w:styleId="1">
    <w:name w:val="heading 1"/>
    <w:basedOn w:val="a"/>
    <w:next w:val="a"/>
    <w:link w:val="10"/>
    <w:uiPriority w:val="9"/>
    <w:qFormat/>
    <w:pPr>
      <w:keepNext/>
      <w:keepLines/>
      <w:widowControl w:val="0"/>
      <w:adjustRightInd/>
      <w:snapToGrid/>
      <w:spacing w:before="340" w:after="330" w:line="576" w:lineRule="auto"/>
      <w:jc w:val="both"/>
      <w:outlineLvl w:val="0"/>
    </w:pPr>
    <w:rPr>
      <w:rFonts w:ascii="Times New Roman" w:eastAsia="Arial Unicode MS" w:hAnsi="Times New Roman"/>
      <w:b/>
      <w:bCs/>
      <w:kern w:val="44"/>
      <w:sz w:val="44"/>
      <w:szCs w:val="44"/>
    </w:rPr>
  </w:style>
  <w:style w:type="paragraph" w:styleId="2">
    <w:name w:val="heading 2"/>
    <w:basedOn w:val="a"/>
    <w:next w:val="a"/>
    <w:link w:val="20"/>
    <w:uiPriority w:val="9"/>
    <w:unhideWhenUsed/>
    <w:qFormat/>
    <w:pPr>
      <w:keepNext/>
      <w:keepLines/>
      <w:widowControl w:val="0"/>
      <w:adjustRightInd/>
      <w:snapToGrid/>
      <w:spacing w:before="260" w:after="260" w:line="415" w:lineRule="auto"/>
      <w:jc w:val="both"/>
      <w:outlineLvl w:val="1"/>
    </w:pPr>
    <w:rPr>
      <w:rFonts w:ascii="Arial" w:eastAsia="黑体" w:hAnsi="Arial"/>
      <w:b/>
      <w:bCs/>
      <w:kern w:val="2"/>
      <w:sz w:val="32"/>
      <w:szCs w:val="32"/>
    </w:rPr>
  </w:style>
  <w:style w:type="paragraph" w:styleId="3">
    <w:name w:val="heading 3"/>
    <w:basedOn w:val="a"/>
    <w:next w:val="a"/>
    <w:link w:val="30"/>
    <w:uiPriority w:val="9"/>
    <w:unhideWhenUsed/>
    <w:qFormat/>
    <w:pPr>
      <w:keepNext/>
      <w:keepLines/>
      <w:widowControl w:val="0"/>
      <w:adjustRightInd/>
      <w:snapToGrid/>
      <w:spacing w:after="0"/>
      <w:jc w:val="center"/>
      <w:outlineLvl w:val="2"/>
    </w:pPr>
    <w:rPr>
      <w:rFonts w:ascii="Times New Roman" w:eastAsia="黑体" w:hAnsi="Times New Roman"/>
      <w:b/>
      <w:bCs/>
      <w:kern w:val="2"/>
      <w:sz w:val="44"/>
      <w:szCs w:val="44"/>
    </w:rPr>
  </w:style>
  <w:style w:type="paragraph" w:styleId="5">
    <w:name w:val="heading 5"/>
    <w:basedOn w:val="a"/>
    <w:next w:val="a"/>
    <w:link w:val="50"/>
    <w:uiPriority w:val="9"/>
    <w:semiHidden/>
    <w:unhideWhenUsed/>
    <w:qFormat/>
    <w:pPr>
      <w:keepNext/>
      <w:keepLines/>
      <w:widowControl w:val="0"/>
      <w:adjustRightInd/>
      <w:snapToGrid/>
      <w:spacing w:before="280" w:after="290" w:line="376" w:lineRule="auto"/>
      <w:jc w:val="both"/>
      <w:outlineLvl w:val="4"/>
    </w:pPr>
    <w:rPr>
      <w:rFonts w:ascii="Times New Roman" w:eastAsia="宋体" w:hAnsi="Times New Roman"/>
      <w:b/>
      <w:bCs/>
      <w:kern w:val="2"/>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a5"/>
    <w:uiPriority w:val="99"/>
    <w:qFormat/>
    <w:rPr>
      <w:b/>
      <w:bCs/>
    </w:rPr>
  </w:style>
  <w:style w:type="paragraph" w:styleId="a4">
    <w:name w:val="annotation text"/>
    <w:basedOn w:val="a"/>
    <w:link w:val="a6"/>
    <w:uiPriority w:val="99"/>
    <w:qFormat/>
    <w:pPr>
      <w:widowControl w:val="0"/>
      <w:adjustRightInd/>
      <w:snapToGrid/>
      <w:spacing w:after="0"/>
    </w:pPr>
    <w:rPr>
      <w:rFonts w:ascii="Times New Roman" w:eastAsia="宋体" w:hAnsi="Times New Roman"/>
      <w:kern w:val="2"/>
      <w:sz w:val="21"/>
      <w:szCs w:val="24"/>
    </w:rPr>
  </w:style>
  <w:style w:type="paragraph" w:styleId="a7">
    <w:name w:val="Document Map"/>
    <w:basedOn w:val="a"/>
    <w:link w:val="a8"/>
    <w:uiPriority w:val="99"/>
    <w:qFormat/>
    <w:pPr>
      <w:widowControl w:val="0"/>
      <w:shd w:val="clear" w:color="auto" w:fill="000080"/>
      <w:adjustRightInd/>
      <w:snapToGrid/>
      <w:spacing w:after="0"/>
      <w:jc w:val="both"/>
    </w:pPr>
    <w:rPr>
      <w:rFonts w:ascii="Times New Roman" w:eastAsia="宋体" w:hAnsi="Times New Roman"/>
      <w:kern w:val="2"/>
      <w:sz w:val="21"/>
      <w:szCs w:val="24"/>
    </w:rPr>
  </w:style>
  <w:style w:type="paragraph" w:styleId="a9">
    <w:name w:val="Body Text"/>
    <w:basedOn w:val="a"/>
    <w:next w:val="a"/>
    <w:link w:val="aa"/>
    <w:uiPriority w:val="99"/>
    <w:qFormat/>
    <w:pPr>
      <w:adjustRightInd/>
      <w:snapToGrid/>
      <w:spacing w:after="0"/>
      <w:jc w:val="both"/>
    </w:pPr>
    <w:rPr>
      <w:rFonts w:ascii="Times New Roman" w:eastAsia="仿宋_GB2312" w:hAnsi="Times New Roman"/>
      <w:color w:val="000000"/>
      <w:kern w:val="2"/>
      <w:sz w:val="28"/>
      <w:szCs w:val="20"/>
    </w:rPr>
  </w:style>
  <w:style w:type="paragraph" w:styleId="ab">
    <w:name w:val="Body Text Indent"/>
    <w:basedOn w:val="a"/>
    <w:next w:val="a"/>
    <w:link w:val="ac"/>
    <w:uiPriority w:val="99"/>
    <w:qFormat/>
    <w:pPr>
      <w:adjustRightInd/>
      <w:snapToGrid/>
      <w:spacing w:after="0"/>
      <w:ind w:firstLine="420"/>
      <w:jc w:val="both"/>
    </w:pPr>
    <w:rPr>
      <w:rFonts w:ascii="Times New Roman" w:eastAsia="宋体" w:hAnsi="Times New Roman"/>
      <w:color w:val="000000"/>
      <w:kern w:val="2"/>
      <w:sz w:val="21"/>
      <w:szCs w:val="20"/>
    </w:rPr>
  </w:style>
  <w:style w:type="paragraph" w:styleId="ad">
    <w:name w:val="Date"/>
    <w:basedOn w:val="a"/>
    <w:next w:val="a"/>
    <w:link w:val="ae"/>
    <w:uiPriority w:val="99"/>
    <w:qFormat/>
    <w:pPr>
      <w:widowControl w:val="0"/>
      <w:adjustRightInd/>
      <w:snapToGrid/>
      <w:spacing w:after="0"/>
      <w:ind w:leftChars="2500" w:left="100"/>
      <w:jc w:val="both"/>
    </w:pPr>
    <w:rPr>
      <w:rFonts w:ascii="Times New Roman" w:eastAsia="宋体" w:hAnsi="Times New Roman"/>
      <w:kern w:val="2"/>
      <w:sz w:val="28"/>
      <w:szCs w:val="24"/>
    </w:rPr>
  </w:style>
  <w:style w:type="paragraph" w:styleId="21">
    <w:name w:val="Body Text Indent 2"/>
    <w:basedOn w:val="a"/>
    <w:link w:val="22"/>
    <w:uiPriority w:val="99"/>
    <w:qFormat/>
    <w:pPr>
      <w:widowControl w:val="0"/>
      <w:adjustRightInd/>
      <w:snapToGrid/>
      <w:spacing w:after="0" w:line="400" w:lineRule="exact"/>
      <w:ind w:firstLineChars="200" w:firstLine="480"/>
      <w:jc w:val="both"/>
    </w:pPr>
    <w:rPr>
      <w:rFonts w:ascii="Arial" w:eastAsia="宋体" w:hAnsi="Arial" w:cs="Verdana"/>
      <w:b/>
      <w:sz w:val="24"/>
      <w:szCs w:val="24"/>
      <w:lang w:eastAsia="en-US"/>
    </w:rPr>
  </w:style>
  <w:style w:type="paragraph" w:styleId="af">
    <w:name w:val="Balloon Text"/>
    <w:basedOn w:val="a"/>
    <w:link w:val="af0"/>
    <w:uiPriority w:val="99"/>
    <w:qFormat/>
    <w:pPr>
      <w:widowControl w:val="0"/>
      <w:adjustRightInd/>
      <w:snapToGrid/>
      <w:spacing w:after="0"/>
      <w:jc w:val="both"/>
    </w:pPr>
    <w:rPr>
      <w:rFonts w:ascii="Times New Roman" w:eastAsia="宋体" w:hAnsi="Times New Roman"/>
      <w:kern w:val="2"/>
      <w:sz w:val="18"/>
      <w:szCs w:val="18"/>
    </w:rPr>
  </w:style>
  <w:style w:type="paragraph" w:styleId="af1">
    <w:name w:val="footer"/>
    <w:basedOn w:val="a"/>
    <w:link w:val="af2"/>
    <w:uiPriority w:val="99"/>
    <w:qFormat/>
    <w:pPr>
      <w:widowControl w:val="0"/>
      <w:tabs>
        <w:tab w:val="center" w:pos="4153"/>
        <w:tab w:val="right" w:pos="8306"/>
      </w:tabs>
      <w:adjustRightInd/>
      <w:spacing w:after="0"/>
    </w:pPr>
    <w:rPr>
      <w:rFonts w:ascii="Times New Roman" w:eastAsia="宋体" w:hAnsi="Times New Roman"/>
      <w:kern w:val="2"/>
      <w:sz w:val="18"/>
      <w:szCs w:val="18"/>
    </w:rPr>
  </w:style>
  <w:style w:type="paragraph" w:styleId="af3">
    <w:name w:val="header"/>
    <w:basedOn w:val="a"/>
    <w:link w:val="af4"/>
    <w:uiPriority w:val="99"/>
    <w:qFormat/>
    <w:pPr>
      <w:widowControl w:val="0"/>
      <w:pBdr>
        <w:bottom w:val="single" w:sz="6" w:space="1" w:color="auto"/>
      </w:pBdr>
      <w:tabs>
        <w:tab w:val="center" w:pos="4153"/>
        <w:tab w:val="right" w:pos="8306"/>
      </w:tabs>
      <w:adjustRightInd/>
      <w:spacing w:after="0"/>
      <w:jc w:val="center"/>
    </w:pPr>
    <w:rPr>
      <w:rFonts w:ascii="Times New Roman" w:eastAsia="宋体" w:hAnsi="Times New Roman"/>
      <w:kern w:val="2"/>
      <w:sz w:val="18"/>
      <w:szCs w:val="18"/>
    </w:rPr>
  </w:style>
  <w:style w:type="paragraph" w:styleId="af5">
    <w:name w:val="footnote text"/>
    <w:basedOn w:val="a"/>
    <w:link w:val="af6"/>
    <w:uiPriority w:val="99"/>
    <w:qFormat/>
    <w:pPr>
      <w:widowControl w:val="0"/>
      <w:adjustRightInd/>
      <w:spacing w:after="0"/>
    </w:pPr>
    <w:rPr>
      <w:rFonts w:ascii="Times New Roman" w:eastAsia="宋体" w:hAnsi="Times New Roman"/>
      <w:kern w:val="2"/>
      <w:sz w:val="18"/>
      <w:szCs w:val="18"/>
    </w:rPr>
  </w:style>
  <w:style w:type="character" w:styleId="af7">
    <w:name w:val="page number"/>
    <w:uiPriority w:val="99"/>
    <w:qFormat/>
    <w:rPr>
      <w:rFonts w:ascii="Arial" w:hAnsi="Arial" w:cs="Verdana"/>
      <w:b/>
      <w:sz w:val="28"/>
      <w:szCs w:val="28"/>
      <w:lang w:val="en-US" w:eastAsia="en-US" w:bidi="ar-SA"/>
    </w:rPr>
  </w:style>
  <w:style w:type="character" w:styleId="af8">
    <w:name w:val="FollowedHyperlink"/>
    <w:uiPriority w:val="99"/>
    <w:qFormat/>
    <w:rPr>
      <w:rFonts w:ascii="Arial" w:hAnsi="Arial" w:cs="Verdana"/>
      <w:b/>
      <w:color w:val="800080"/>
      <w:sz w:val="28"/>
      <w:szCs w:val="28"/>
      <w:u w:val="single"/>
      <w:lang w:val="en-US" w:eastAsia="en-US" w:bidi="ar-SA"/>
    </w:rPr>
  </w:style>
  <w:style w:type="character" w:styleId="af9">
    <w:name w:val="Emphasis"/>
    <w:uiPriority w:val="99"/>
    <w:qFormat/>
    <w:rPr>
      <w:rFonts w:ascii="Arial" w:hAnsi="Arial" w:cs="Verdana"/>
      <w:b/>
      <w:color w:val="CC0000"/>
      <w:sz w:val="28"/>
      <w:szCs w:val="28"/>
      <w:lang w:val="en-US" w:eastAsia="en-US" w:bidi="ar-SA"/>
    </w:rPr>
  </w:style>
  <w:style w:type="character" w:styleId="afa">
    <w:name w:val="Hyperlink"/>
    <w:uiPriority w:val="99"/>
    <w:qFormat/>
    <w:rPr>
      <w:rFonts w:ascii="Arial" w:hAnsi="Arial" w:cs="Verdana"/>
      <w:b/>
      <w:color w:val="000000"/>
      <w:sz w:val="28"/>
      <w:szCs w:val="28"/>
      <w:u w:val="none"/>
      <w:lang w:val="en-US" w:eastAsia="en-US" w:bidi="ar-SA"/>
    </w:rPr>
  </w:style>
  <w:style w:type="character" w:styleId="afb">
    <w:name w:val="annotation reference"/>
    <w:uiPriority w:val="99"/>
    <w:qFormat/>
    <w:rPr>
      <w:rFonts w:ascii="Arial" w:hAnsi="Arial" w:cs="Verdana"/>
      <w:b/>
      <w:sz w:val="21"/>
      <w:szCs w:val="21"/>
      <w:lang w:val="en-US" w:eastAsia="en-US" w:bidi="ar-SA"/>
    </w:rPr>
  </w:style>
  <w:style w:type="character" w:styleId="afc">
    <w:name w:val="footnote reference"/>
    <w:uiPriority w:val="99"/>
    <w:qFormat/>
    <w:rPr>
      <w:rFonts w:ascii="Arial" w:hAnsi="Arial" w:cs="Verdana"/>
      <w:b/>
      <w:sz w:val="28"/>
      <w:szCs w:val="28"/>
      <w:vertAlign w:val="superscript"/>
      <w:lang w:val="en-US" w:eastAsia="en-US" w:bidi="ar-SA"/>
    </w:rPr>
  </w:style>
  <w:style w:type="table" w:styleId="afd">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uiPriority w:val="99"/>
    <w:qFormat/>
    <w:rPr>
      <w:rFonts w:ascii="Times New Roman" w:eastAsia="Arial Unicode MS" w:hAnsi="Times New Roman" w:cs="Times New Roman"/>
      <w:b/>
      <w:bCs/>
      <w:kern w:val="44"/>
      <w:sz w:val="44"/>
      <w:szCs w:val="44"/>
    </w:rPr>
  </w:style>
  <w:style w:type="character" w:customStyle="1" w:styleId="20">
    <w:name w:val="标题 2 字符"/>
    <w:link w:val="2"/>
    <w:uiPriority w:val="99"/>
    <w:qFormat/>
    <w:rPr>
      <w:rFonts w:ascii="Arial" w:eastAsia="黑体" w:hAnsi="Arial" w:cs="Times New Roman"/>
      <w:b/>
      <w:bCs/>
      <w:kern w:val="2"/>
      <w:sz w:val="32"/>
      <w:szCs w:val="32"/>
    </w:rPr>
  </w:style>
  <w:style w:type="character" w:customStyle="1" w:styleId="30">
    <w:name w:val="标题 3 字符"/>
    <w:link w:val="3"/>
    <w:uiPriority w:val="99"/>
    <w:qFormat/>
    <w:rPr>
      <w:rFonts w:ascii="Times New Roman" w:eastAsia="黑体" w:hAnsi="Times New Roman" w:cs="Times New Roman"/>
      <w:b/>
      <w:bCs/>
      <w:kern w:val="2"/>
      <w:sz w:val="44"/>
      <w:szCs w:val="44"/>
    </w:rPr>
  </w:style>
  <w:style w:type="character" w:customStyle="1" w:styleId="50">
    <w:name w:val="标题 5 字符"/>
    <w:link w:val="5"/>
    <w:uiPriority w:val="99"/>
    <w:qFormat/>
    <w:rPr>
      <w:rFonts w:ascii="Times New Roman" w:eastAsia="宋体" w:hAnsi="Times New Roman" w:cs="Times New Roman"/>
      <w:b/>
      <w:bCs/>
      <w:kern w:val="2"/>
      <w:sz w:val="28"/>
      <w:szCs w:val="28"/>
    </w:rPr>
  </w:style>
  <w:style w:type="paragraph" w:customStyle="1" w:styleId="CharCharCharChar">
    <w:name w:val="Char Char Char Char"/>
    <w:basedOn w:val="a"/>
    <w:uiPriority w:val="99"/>
    <w:qFormat/>
    <w:pPr>
      <w:widowControl w:val="0"/>
      <w:tabs>
        <w:tab w:val="left" w:pos="900"/>
      </w:tabs>
      <w:adjustRightInd/>
      <w:snapToGrid/>
      <w:spacing w:before="312" w:after="312" w:line="360" w:lineRule="auto"/>
      <w:ind w:left="900" w:hanging="360"/>
      <w:jc w:val="both"/>
    </w:pPr>
    <w:rPr>
      <w:rFonts w:ascii="Times New Roman" w:eastAsia="宋体" w:hAnsi="Times New Roman"/>
      <w:kern w:val="2"/>
      <w:sz w:val="24"/>
      <w:szCs w:val="24"/>
    </w:rPr>
  </w:style>
  <w:style w:type="character" w:customStyle="1" w:styleId="ae">
    <w:name w:val="日期 字符"/>
    <w:link w:val="ad"/>
    <w:uiPriority w:val="99"/>
    <w:qFormat/>
    <w:rPr>
      <w:rFonts w:ascii="Times New Roman" w:eastAsia="宋体" w:hAnsi="Times New Roman" w:cs="Times New Roman"/>
      <w:kern w:val="2"/>
      <w:sz w:val="24"/>
      <w:szCs w:val="24"/>
    </w:rPr>
  </w:style>
  <w:style w:type="character" w:customStyle="1" w:styleId="af4">
    <w:name w:val="页眉 字符"/>
    <w:link w:val="af3"/>
    <w:uiPriority w:val="99"/>
    <w:qFormat/>
    <w:rPr>
      <w:rFonts w:ascii="Times New Roman" w:eastAsia="宋体" w:hAnsi="Times New Roman" w:cs="Times New Roman"/>
      <w:kern w:val="2"/>
      <w:sz w:val="18"/>
      <w:szCs w:val="18"/>
    </w:rPr>
  </w:style>
  <w:style w:type="character" w:customStyle="1" w:styleId="aa">
    <w:name w:val="正文文本 字符"/>
    <w:link w:val="a9"/>
    <w:uiPriority w:val="99"/>
    <w:qFormat/>
    <w:rPr>
      <w:rFonts w:ascii="Times New Roman" w:eastAsia="仿宋_GB2312" w:hAnsi="Times New Roman" w:cs="Times New Roman"/>
      <w:color w:val="000000"/>
      <w:kern w:val="2"/>
      <w:sz w:val="20"/>
      <w:szCs w:val="20"/>
    </w:rPr>
  </w:style>
  <w:style w:type="character" w:customStyle="1" w:styleId="ac">
    <w:name w:val="正文文本缩进 字符"/>
    <w:link w:val="ab"/>
    <w:uiPriority w:val="99"/>
    <w:qFormat/>
    <w:rPr>
      <w:rFonts w:ascii="Times New Roman" w:eastAsia="宋体" w:hAnsi="Times New Roman" w:cs="Times New Roman"/>
      <w:color w:val="000000"/>
      <w:kern w:val="2"/>
      <w:sz w:val="20"/>
      <w:szCs w:val="20"/>
    </w:rPr>
  </w:style>
  <w:style w:type="paragraph" w:customStyle="1" w:styleId="CharCharCharCharCharCharCharCharCharCharCharChar">
    <w:name w:val="Char Char Char Char Char Char Char Char Char Char Char Char"/>
    <w:basedOn w:val="a"/>
    <w:uiPriority w:val="99"/>
    <w:qFormat/>
    <w:pPr>
      <w:adjustRightInd/>
      <w:snapToGrid/>
      <w:spacing w:after="160" w:line="240" w:lineRule="exact"/>
    </w:pPr>
    <w:rPr>
      <w:rFonts w:ascii="Verdana" w:eastAsia="MS Mincho" w:hAnsi="Verdana" w:cs="Verdana"/>
      <w:sz w:val="20"/>
      <w:szCs w:val="20"/>
      <w:lang w:eastAsia="en-US"/>
    </w:rPr>
  </w:style>
  <w:style w:type="paragraph" w:customStyle="1" w:styleId="CharCharCharCharCharCharChar">
    <w:name w:val="Char Char Char Char Char Char Char"/>
    <w:basedOn w:val="a"/>
    <w:uiPriority w:val="99"/>
    <w:qFormat/>
    <w:pPr>
      <w:adjustRightInd/>
      <w:snapToGrid/>
      <w:spacing w:after="160" w:line="240" w:lineRule="exact"/>
    </w:pPr>
    <w:rPr>
      <w:rFonts w:eastAsia="宋体"/>
      <w:sz w:val="20"/>
      <w:szCs w:val="20"/>
      <w:lang w:eastAsia="en-US"/>
    </w:rPr>
  </w:style>
  <w:style w:type="character" w:customStyle="1" w:styleId="af0">
    <w:name w:val="批注框文本 字符"/>
    <w:link w:val="af"/>
    <w:uiPriority w:val="99"/>
    <w:qFormat/>
    <w:rPr>
      <w:rFonts w:ascii="Times New Roman" w:eastAsia="宋体" w:hAnsi="Times New Roman" w:cs="Times New Roman"/>
      <w:kern w:val="2"/>
      <w:sz w:val="18"/>
      <w:szCs w:val="18"/>
    </w:rPr>
  </w:style>
  <w:style w:type="paragraph" w:customStyle="1" w:styleId="Char">
    <w:name w:val="Char"/>
    <w:basedOn w:val="a"/>
    <w:uiPriority w:val="99"/>
    <w:qFormat/>
    <w:pPr>
      <w:widowControl w:val="0"/>
      <w:adjustRightInd/>
      <w:snapToGrid/>
      <w:spacing w:after="0" w:line="360" w:lineRule="auto"/>
      <w:ind w:firstLineChars="200" w:firstLine="480"/>
      <w:jc w:val="both"/>
    </w:pPr>
    <w:rPr>
      <w:rFonts w:ascii="宋体" w:eastAsia="楷体_GB2312" w:hAnsi="宋体"/>
      <w:kern w:val="2"/>
      <w:sz w:val="24"/>
      <w:szCs w:val="21"/>
    </w:rPr>
  </w:style>
  <w:style w:type="character" w:customStyle="1" w:styleId="af2">
    <w:name w:val="页脚 字符"/>
    <w:link w:val="af1"/>
    <w:uiPriority w:val="99"/>
    <w:qFormat/>
    <w:rPr>
      <w:rFonts w:ascii="Times New Roman" w:eastAsia="宋体" w:hAnsi="Times New Roman" w:cs="Times New Roman"/>
      <w:kern w:val="2"/>
      <w:sz w:val="18"/>
      <w:szCs w:val="18"/>
    </w:rPr>
  </w:style>
  <w:style w:type="paragraph" w:customStyle="1" w:styleId="CharChar">
    <w:name w:val="Char Char"/>
    <w:basedOn w:val="a"/>
    <w:uiPriority w:val="99"/>
    <w:qFormat/>
    <w:pPr>
      <w:widowControl w:val="0"/>
      <w:adjustRightInd/>
      <w:snapToGrid/>
      <w:spacing w:after="0"/>
      <w:jc w:val="both"/>
    </w:pPr>
    <w:rPr>
      <w:rFonts w:eastAsia="宋体"/>
      <w:kern w:val="2"/>
      <w:sz w:val="24"/>
      <w:szCs w:val="20"/>
    </w:rPr>
  </w:style>
  <w:style w:type="character" w:customStyle="1" w:styleId="a8">
    <w:name w:val="文档结构图 字符"/>
    <w:link w:val="a7"/>
    <w:uiPriority w:val="99"/>
    <w:qFormat/>
    <w:rPr>
      <w:rFonts w:ascii="Times New Roman" w:eastAsia="宋体" w:hAnsi="Times New Roman" w:cs="Times New Roman"/>
      <w:kern w:val="2"/>
      <w:sz w:val="24"/>
      <w:szCs w:val="24"/>
      <w:shd w:val="clear" w:color="auto" w:fill="000080"/>
    </w:rPr>
  </w:style>
  <w:style w:type="character" w:customStyle="1" w:styleId="a6">
    <w:name w:val="批注文字 字符"/>
    <w:link w:val="a4"/>
    <w:uiPriority w:val="99"/>
    <w:qFormat/>
    <w:rPr>
      <w:rFonts w:ascii="Times New Roman" w:eastAsia="宋体" w:hAnsi="Times New Roman" w:cs="Times New Roman"/>
      <w:kern w:val="2"/>
      <w:sz w:val="24"/>
      <w:szCs w:val="24"/>
    </w:rPr>
  </w:style>
  <w:style w:type="character" w:customStyle="1" w:styleId="a5">
    <w:name w:val="批注主题 字符"/>
    <w:link w:val="a3"/>
    <w:uiPriority w:val="99"/>
    <w:qFormat/>
    <w:rPr>
      <w:rFonts w:ascii="Times New Roman" w:eastAsia="宋体" w:hAnsi="Times New Roman" w:cs="Times New Roman"/>
      <w:b/>
      <w:bCs/>
      <w:kern w:val="2"/>
      <w:sz w:val="24"/>
      <w:szCs w:val="24"/>
    </w:rPr>
  </w:style>
  <w:style w:type="paragraph" w:customStyle="1" w:styleId="afe">
    <w:name w:val="湘潭大学第八届大学生研究性学习和创新性实验计划项目学院推荐名额分配表"/>
    <w:basedOn w:val="a"/>
    <w:uiPriority w:val="99"/>
    <w:qFormat/>
    <w:pPr>
      <w:adjustRightInd/>
      <w:snapToGrid/>
      <w:spacing w:after="160" w:line="240" w:lineRule="exact"/>
      <w:jc w:val="center"/>
    </w:pPr>
    <w:rPr>
      <w:rFonts w:ascii="Arial" w:hAnsi="Arial" w:cs="Verdana"/>
      <w:b/>
      <w:sz w:val="28"/>
      <w:szCs w:val="28"/>
      <w:lang w:eastAsia="en-US"/>
    </w:rPr>
  </w:style>
  <w:style w:type="character" w:customStyle="1" w:styleId="2Char">
    <w:name w:val="正文文本缩进 2 Char"/>
    <w:uiPriority w:val="99"/>
    <w:qFormat/>
    <w:rPr>
      <w:rFonts w:ascii="Arial" w:eastAsia="宋体" w:hAnsi="Arial" w:cs="Verdana"/>
      <w:b/>
      <w:sz w:val="24"/>
      <w:szCs w:val="24"/>
      <w:lang w:eastAsia="en-US"/>
    </w:rPr>
  </w:style>
  <w:style w:type="character" w:customStyle="1" w:styleId="22">
    <w:name w:val="正文文本缩进 2 字符"/>
    <w:link w:val="21"/>
    <w:uiPriority w:val="99"/>
    <w:qFormat/>
    <w:rPr>
      <w:rFonts w:ascii="Tahoma" w:hAnsi="Tahoma"/>
      <w:kern w:val="0"/>
      <w:sz w:val="22"/>
    </w:rPr>
  </w:style>
  <w:style w:type="character" w:customStyle="1" w:styleId="2Char1">
    <w:name w:val="正文文本缩进 2 Char1"/>
    <w:uiPriority w:val="99"/>
    <w:qFormat/>
    <w:rPr>
      <w:rFonts w:ascii="Tahoma" w:hAnsi="Tahoma" w:cs="Times New Roman"/>
    </w:rPr>
  </w:style>
  <w:style w:type="character" w:customStyle="1" w:styleId="af6">
    <w:name w:val="脚注文本 字符"/>
    <w:link w:val="af5"/>
    <w:uiPriority w:val="99"/>
    <w:qFormat/>
    <w:rPr>
      <w:rFonts w:ascii="Times New Roman" w:eastAsia="宋体" w:hAnsi="Times New Roman" w:cs="Times New Roman"/>
      <w:kern w:val="2"/>
      <w:sz w:val="18"/>
      <w:szCs w:val="18"/>
    </w:rPr>
  </w:style>
  <w:style w:type="paragraph" w:customStyle="1" w:styleId="CharCharCharCharCharCharCharChar">
    <w:name w:val="Char Char Char Char Char Char Char Char"/>
    <w:basedOn w:val="a"/>
    <w:uiPriority w:val="99"/>
    <w:qFormat/>
    <w:pPr>
      <w:widowControl w:val="0"/>
      <w:adjustRightInd/>
      <w:snapToGrid/>
      <w:spacing w:after="0"/>
      <w:jc w:val="both"/>
    </w:pPr>
    <w:rPr>
      <w:rFonts w:eastAsia="宋体"/>
      <w:kern w:val="2"/>
      <w:sz w:val="24"/>
      <w:szCs w:val="20"/>
    </w:rPr>
  </w:style>
  <w:style w:type="character" w:customStyle="1" w:styleId="font31">
    <w:name w:val="font31"/>
    <w:qFormat/>
    <w:rPr>
      <w:rFonts w:ascii="宋体" w:eastAsia="宋体" w:hAnsi="宋体" w:cs="宋体" w:hint="eastAsia"/>
      <w:color w:val="000000"/>
      <w:sz w:val="20"/>
      <w:szCs w:val="20"/>
      <w:u w:val="none"/>
      <w:vertAlign w:val="subscript"/>
    </w:rPr>
  </w:style>
  <w:style w:type="character" w:customStyle="1" w:styleId="font51">
    <w:name w:val="font51"/>
    <w:qFormat/>
    <w:rPr>
      <w:rFonts w:ascii="font-weight : 400" w:eastAsia="font-weight : 400" w:hAnsi="font-weight : 400" w:cs="font-weight : 400"/>
      <w:color w:val="000000"/>
      <w:sz w:val="20"/>
      <w:szCs w:val="20"/>
      <w:u w:val="none"/>
    </w:rPr>
  </w:style>
  <w:style w:type="character" w:customStyle="1" w:styleId="font21">
    <w:name w:val="font21"/>
    <w:qFormat/>
    <w:rPr>
      <w:rFonts w:ascii="宋体" w:eastAsia="宋体" w:hAnsi="宋体" w:cs="宋体" w:hint="eastAsia"/>
      <w:color w:val="000000"/>
      <w:sz w:val="20"/>
      <w:szCs w:val="20"/>
      <w:u w:val="none"/>
      <w:vertAlign w:val="subscript"/>
    </w:rPr>
  </w:style>
  <w:style w:type="character" w:customStyle="1" w:styleId="font41">
    <w:name w:val="font41"/>
    <w:qFormat/>
    <w:rPr>
      <w:rFonts w:ascii="font-weight : 400" w:eastAsia="font-weight : 400" w:hAnsi="font-weight : 400" w:cs="font-weight : 400" w:hint="default"/>
      <w:color w:val="000000"/>
      <w:sz w:val="20"/>
      <w:szCs w:val="20"/>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538D11C-A94B-426C-9070-1CD5BE8B3A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268</TotalTime>
  <Pages>8</Pages>
  <Words>575</Words>
  <Characters>3284</Characters>
  <Application>Microsoft Office Word</Application>
  <DocSecurity>0</DocSecurity>
  <Lines>27</Lines>
  <Paragraphs>7</Paragraphs>
  <ScaleCrop>false</ScaleCrop>
  <Company>china</Company>
  <LinksUpToDate>false</LinksUpToDate>
  <CharactersWithSpaces>3852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7</cp:revision>
  <dcterms:created xsi:type="dcterms:W3CDTF">2017-12-12T00:44:00Z</dcterms:created>
  <dcterms:modified xsi:type="dcterms:W3CDTF">2020-03-16T07:37:00Z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2052-10.1.0.6159</vt:lpwstr>
  </property>
</Properties>
</file>